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89" w:rsidRDefault="00423964">
      <w:pPr>
        <w:spacing w:line="5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坚持党建政治引领核心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筑牢思想政治工作基础</w:t>
      </w:r>
    </w:p>
    <w:p w:rsidR="007A7389" w:rsidRDefault="00423964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——</w:t>
      </w:r>
      <w:r>
        <w:rPr>
          <w:rFonts w:ascii="楷体_GB2312" w:eastAsia="楷体_GB2312" w:hAnsi="楷体_GB2312" w:cs="楷体_GB2312" w:hint="eastAsia"/>
          <w:sz w:val="32"/>
          <w:szCs w:val="32"/>
        </w:rPr>
        <w:t>王晓杰副书记</w:t>
      </w:r>
      <w:r>
        <w:rPr>
          <w:rFonts w:ascii="楷体_GB2312" w:eastAsia="楷体_GB2312" w:hAnsi="楷体_GB2312" w:cs="楷体_GB2312" w:hint="eastAsia"/>
          <w:sz w:val="32"/>
          <w:szCs w:val="32"/>
        </w:rPr>
        <w:t>在中国黄金政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研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会上的经验分享</w:t>
      </w:r>
    </w:p>
    <w:p w:rsidR="007A7389" w:rsidRDefault="00423964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631825</wp:posOffset>
            </wp:positionV>
            <wp:extent cx="5274310" cy="3515995"/>
            <wp:effectExtent l="0" t="0" r="254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210121113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cs="楷体_GB2312" w:hint="eastAsia"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sz w:val="32"/>
          <w:szCs w:val="32"/>
        </w:rPr>
        <w:t>11</w:t>
      </w:r>
      <w:r>
        <w:rPr>
          <w:rFonts w:ascii="楷体_GB2312" w:eastAsia="楷体_GB2312" w:hAnsi="楷体_GB2312" w:cs="楷体_GB2312" w:hint="eastAsia"/>
          <w:sz w:val="32"/>
          <w:szCs w:val="32"/>
        </w:rPr>
        <w:t>日</w:t>
      </w:r>
    </w:p>
    <w:p w:rsidR="007A7389" w:rsidRDefault="007A738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7A7389" w:rsidRDefault="00423964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尊敬的各位领导、业界同仁：</w:t>
      </w:r>
    </w:p>
    <w:p w:rsidR="007A7389" w:rsidRDefault="0042396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大家好，非常感谢中国黄金政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会的邀请，与大家共同探讨交流黄金行业思想政治工作经验。下面，我围绕“坚持党建政治引领核心</w:t>
      </w:r>
      <w:r>
        <w:rPr>
          <w:rFonts w:ascii="仿宋_GB2312" w:eastAsia="仿宋_GB2312" w:hAnsi="仿宋" w:cs="仿宋" w:hint="eastAsia"/>
          <w:sz w:val="32"/>
          <w:szCs w:val="32"/>
        </w:rPr>
        <w:t>，筑牢思想政治工作基础”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对招金集团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的经验做法与大家进行分享交流。</w:t>
      </w:r>
    </w:p>
    <w:p w:rsidR="007A7389" w:rsidRDefault="0042396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近年来，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思想政治工作是以党的建设为引领，以思想宣传为举措，以暖心惠民为保障，以实现“人企双收”为目标，统筹推进政治生态建设、企业文化建设、民生工程建设，切实发挥了思想政治工作凝心聚力、促进发展的重要作用。</w:t>
      </w:r>
    </w:p>
    <w:p w:rsidR="007A7389" w:rsidRDefault="0042396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一、牢牢把握党建工作举旗定向作用，全力筑牢意识形态工作主阵地</w:t>
      </w:r>
    </w:p>
    <w:p w:rsidR="007A7389" w:rsidRDefault="0042396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一是坚持全面学习贯彻习近平新时代中国特色社会主义思想“第一议题”不动摇，作为全集团上下思想政治建设的“定盘星”和“指南针”。</w:t>
      </w:r>
      <w:r>
        <w:rPr>
          <w:rFonts w:ascii="仿宋_GB2312" w:eastAsia="仿宋_GB2312" w:hAnsi="仿宋" w:cs="仿宋" w:hint="eastAsia"/>
          <w:sz w:val="32"/>
          <w:szCs w:val="32"/>
        </w:rPr>
        <w:t>今年以来，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党委严格落实党委理论学习中心组学习制度，带头深入学习贯彻党的十九届历次全会精神，落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平总书记对山东工作重要指示要求和各级会议精神，突出党建引领，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服务宗旨，在全集团编撰下发学习汇编材料三套，近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万字，全面推进学习型组织建设。同时，紧扣山东省、烟台市先后组织召开的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经济工作动员会议、党代会和人民代表大会等重点会议，进一步统一思想、统一意志、统一行动，抓好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抓实全集团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各企业理论宣讲和重要会议精神宣贯，已开展名师名课、精品党课等党课宣讲</w:t>
      </w:r>
      <w:r>
        <w:rPr>
          <w:rFonts w:ascii="仿宋_GB2312" w:eastAsia="仿宋_GB2312" w:hAnsi="仿宋" w:cs="仿宋" w:hint="eastAsia"/>
          <w:sz w:val="32"/>
          <w:szCs w:val="32"/>
        </w:rPr>
        <w:t>80</w:t>
      </w:r>
      <w:r>
        <w:rPr>
          <w:rFonts w:ascii="仿宋_GB2312" w:eastAsia="仿宋_GB2312" w:hAnsi="仿宋" w:cs="仿宋" w:hint="eastAsia"/>
          <w:sz w:val="32"/>
          <w:szCs w:val="32"/>
        </w:rPr>
        <w:t>余次，刊发各类心得稿件</w:t>
      </w:r>
      <w:r>
        <w:rPr>
          <w:rFonts w:ascii="仿宋_GB2312" w:eastAsia="仿宋_GB2312" w:hAnsi="仿宋" w:cs="仿宋" w:hint="eastAsia"/>
          <w:sz w:val="32"/>
          <w:szCs w:val="32"/>
        </w:rPr>
        <w:t>600</w:t>
      </w:r>
      <w:r>
        <w:rPr>
          <w:rFonts w:ascii="仿宋_GB2312" w:eastAsia="仿宋_GB2312" w:hAnsi="仿宋" w:cs="仿宋" w:hint="eastAsia"/>
          <w:sz w:val="32"/>
          <w:szCs w:val="32"/>
        </w:rPr>
        <w:t>余篇，其中省级以上媒体刊登</w:t>
      </w:r>
      <w:r>
        <w:rPr>
          <w:rFonts w:ascii="仿宋_GB2312" w:eastAsia="仿宋_GB2312" w:hAnsi="仿宋" w:cs="仿宋" w:hint="eastAsia"/>
          <w:sz w:val="32"/>
          <w:szCs w:val="32"/>
        </w:rPr>
        <w:t>200</w:t>
      </w:r>
      <w:r>
        <w:rPr>
          <w:rFonts w:ascii="仿宋_GB2312" w:eastAsia="仿宋_GB2312" w:hAnsi="仿宋" w:cs="仿宋" w:hint="eastAsia"/>
          <w:sz w:val="32"/>
          <w:szCs w:val="32"/>
        </w:rPr>
        <w:t>余篇，电视栏目专题近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期，实现了理论宣讲和宣传引导的常态化、常规化。</w:t>
      </w:r>
    </w:p>
    <w:p w:rsidR="007A7389" w:rsidRDefault="0042396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二是持续开展党建标准化、规范化升级工程，为思想政治工作提供坚强组织保障和质量保障。</w:t>
      </w:r>
      <w:r>
        <w:rPr>
          <w:rFonts w:ascii="仿宋_GB2312" w:eastAsia="仿宋_GB2312" w:hAnsi="仿宋" w:cs="仿宋" w:hint="eastAsia"/>
          <w:sz w:val="32"/>
          <w:szCs w:val="32"/>
        </w:rPr>
        <w:t>近年来，集团党委以党建标准化升级为抓手，以评星定级和评先树优为载体，推进实施了党建标准化建设年、质量提升年、质量达标管理、五星联创、“十廉工程”等专项活动，推动广大干部职工讲政治、顾大局、保安全、促发展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营造晋星晋级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、争先进位的浓厚氛围。同时，加强红色主题教育、优良作风教育、政德教育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和青廉课堂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警示教育，组织实施各类红色文艺汇演和纪法教育实践活动，建立</w:t>
      </w:r>
      <w:r>
        <w:rPr>
          <w:rFonts w:ascii="仿宋_GB2312" w:eastAsia="仿宋_GB2312" w:hAnsi="仿宋" w:cs="仿宋" w:hint="eastAsia"/>
          <w:sz w:val="32"/>
          <w:szCs w:val="32"/>
        </w:rPr>
        <w:t>教育资源库，引导党员、职工自觉以革命英雄、建设楷模和时代先锋为榜样，追溯初心与使命，提高意志力、坚忍力、自制力，进一步</w:t>
      </w:r>
      <w:r>
        <w:rPr>
          <w:rFonts w:ascii="仿宋_GB2312" w:eastAsia="仿宋_GB2312" w:hAnsi="仿宋" w:cs="仿宋"/>
          <w:sz w:val="32"/>
          <w:szCs w:val="32"/>
        </w:rPr>
        <w:t>坚定政治信仰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/>
          <w:sz w:val="32"/>
          <w:szCs w:val="32"/>
        </w:rPr>
        <w:t>提高政治站位</w:t>
      </w:r>
      <w:r>
        <w:rPr>
          <w:rFonts w:ascii="仿宋_GB2312" w:eastAsia="仿宋_GB2312" w:hAnsi="仿宋" w:cs="仿宋" w:hint="eastAsia"/>
          <w:sz w:val="32"/>
          <w:szCs w:val="32"/>
        </w:rPr>
        <w:t>、增强政治自觉，筑牢思想政治工作根基。</w:t>
      </w:r>
    </w:p>
    <w:p w:rsidR="007A7389" w:rsidRDefault="0042396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三是推进党建工作与思想政治工作深度融合，服务生产经营发展大局。</w:t>
      </w:r>
      <w:r>
        <w:rPr>
          <w:rFonts w:ascii="仿宋_GB2312" w:eastAsia="仿宋_GB2312" w:hAnsi="仿宋" w:cs="仿宋" w:hint="eastAsia"/>
          <w:sz w:val="32"/>
          <w:szCs w:val="32"/>
        </w:rPr>
        <w:t>充分发挥党组织的战斗堡垒作用和党员的先锋模范作用，扎实开展业务攻坚行动和服务基层活动，以查短板、找问题、解难题、促提升为主线，纵深推进“党员</w:t>
      </w:r>
      <w:r>
        <w:rPr>
          <w:rFonts w:ascii="仿宋_GB2312" w:eastAsia="仿宋_GB2312" w:hAnsi="仿宋" w:cs="仿宋" w:hint="eastAsia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重点攻坚”“党员</w:t>
      </w:r>
      <w:r>
        <w:rPr>
          <w:rFonts w:ascii="仿宋_GB2312" w:eastAsia="仿宋_GB2312" w:hAnsi="仿宋" w:cs="仿宋" w:hint="eastAsia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安全生产”“党员</w:t>
      </w:r>
      <w:r>
        <w:rPr>
          <w:rFonts w:ascii="仿宋_GB2312" w:eastAsia="仿宋_GB2312" w:hAnsi="仿宋" w:cs="仿宋" w:hint="eastAsia"/>
          <w:sz w:val="32"/>
          <w:szCs w:val="32"/>
        </w:rPr>
        <w:t>+</w:t>
      </w:r>
      <w:r>
        <w:rPr>
          <w:rFonts w:ascii="仿宋_GB2312" w:eastAsia="仿宋_GB2312" w:hAnsi="仿宋" w:cs="仿宋" w:hint="eastAsia"/>
          <w:sz w:val="32"/>
          <w:szCs w:val="32"/>
        </w:rPr>
        <w:t>科技攻关”“基层吹哨，部门报到”等</w:t>
      </w:r>
      <w:r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项服务，深入基层、带头扛起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稳增长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保发展的重任，与广大</w:t>
      </w:r>
      <w:r>
        <w:rPr>
          <w:rFonts w:ascii="仿宋_GB2312" w:eastAsia="仿宋_GB2312" w:hAnsi="仿宋" w:cs="仿宋" w:hint="eastAsia"/>
          <w:sz w:val="32"/>
          <w:szCs w:val="32"/>
        </w:rPr>
        <w:t>干部职工一道，赋能核心主业发展，为职工群众做实事、为企业发展解难题。截至今年三季度，共解决企业实际问题近百个，切实将党的思想政治工作优势、组织动员优势转化为企业的市场竞争优势、改革发展优势、创新创效优势，推动了企业高质量发展。</w:t>
      </w:r>
    </w:p>
    <w:p w:rsidR="007A7389" w:rsidRDefault="0042396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二、强信心聚民心暖人心筑同心，提升新时期思想政治工作的软硬实力</w:t>
      </w:r>
    </w:p>
    <w:p w:rsidR="007A7389" w:rsidRDefault="0042396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人心是最大的政治，共识是奋进的动力。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围绕收入富裕、服务富实、精神富足三个层次，坚持职工利益至上，压实民生保障责任，把思想政治工作做到职工的心坎上连续五年纵深推进“十大民心工程”，将管理人与成就人、关心人与尊重人、</w:t>
      </w:r>
      <w:r>
        <w:rPr>
          <w:rFonts w:ascii="仿宋_GB2312" w:eastAsia="仿宋_GB2312" w:hAnsi="仿宋" w:cs="仿宋" w:hint="eastAsia"/>
          <w:sz w:val="32"/>
          <w:szCs w:val="32"/>
        </w:rPr>
        <w:t>理解人与教育人、激励人与塑造人统一起来，不断提升新时期思想政治工作的软硬实力。</w:t>
      </w:r>
    </w:p>
    <w:p w:rsidR="007A7389" w:rsidRDefault="00423964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一是以技能竞赛为抓手，以创新驱动为基点，致力于搭建职工成长平台。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深入开展“最美招金工匠”技能擂台赛、蓝领之星、金牌职工等竞赛活动，大力弘扬劳模工匠精神，提升职工整体技能水平；并配套开展“工匠特训营”“工匠带徒弟”等传帮带活动，通过技能传授、言传身教等形式，深度挖掘工匠潜力，实现效果转化。同时，在创新上以工匠孵化基地、高技能人才工作室、创新工作室为平台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围绕四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新技术和职工专业技术素养的需求，积极组织开展创新实践活动和技术成</w:t>
      </w:r>
      <w:r>
        <w:rPr>
          <w:rFonts w:ascii="仿宋_GB2312" w:eastAsia="仿宋_GB2312" w:hAnsi="仿宋" w:cs="仿宋" w:hint="eastAsia"/>
          <w:sz w:val="32"/>
          <w:szCs w:val="32"/>
        </w:rPr>
        <w:t>果交流活动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实现所属各企业之间技术成果的信息共享，让好的做法、好的成果在全公司范围得到推广和应用。今年以来，集团先后获得了全“五一”劳动奖章、</w:t>
      </w:r>
      <w:r>
        <w:rPr>
          <w:rFonts w:ascii="仿宋_GB2312" w:eastAsia="仿宋_GB2312" w:hint="eastAsia"/>
          <w:bCs/>
          <w:spacing w:val="-8"/>
          <w:sz w:val="32"/>
          <w:szCs w:val="32"/>
        </w:rPr>
        <w:t>省级创新工作室、</w:t>
      </w:r>
      <w:r>
        <w:rPr>
          <w:rFonts w:ascii="仿宋_GB2312" w:eastAsia="仿宋_GB2312" w:hAnsi="仿宋" w:cs="仿宋" w:hint="eastAsia"/>
          <w:sz w:val="32"/>
          <w:szCs w:val="32"/>
        </w:rPr>
        <w:t>齐鲁工匠</w:t>
      </w:r>
      <w:r>
        <w:rPr>
          <w:rFonts w:ascii="仿宋_GB2312" w:eastAsia="仿宋_GB2312" w:hint="eastAsia"/>
          <w:bCs/>
          <w:spacing w:val="-8"/>
          <w:sz w:val="32"/>
          <w:szCs w:val="32"/>
        </w:rPr>
        <w:t>、山东省三八红旗手等集体个人荣誉称号，</w:t>
      </w:r>
      <w:r>
        <w:rPr>
          <w:rFonts w:ascii="仿宋_GB2312" w:eastAsia="仿宋_GB2312" w:hint="eastAsia"/>
          <w:bCs/>
          <w:spacing w:val="-8"/>
          <w:sz w:val="32"/>
          <w:szCs w:val="32"/>
        </w:rPr>
        <w:t>职工荣誉感、获得感得到进一步提升。</w:t>
      </w:r>
    </w:p>
    <w:p w:rsidR="007A7389" w:rsidRDefault="00423964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二是以职工为中心，以人文关怀为导向，专注于维护职工合法权益，保护身心健康，共享企业发展红利。</w:t>
      </w:r>
      <w:r>
        <w:rPr>
          <w:rFonts w:ascii="楷体_GB2312" w:eastAsia="楷体_GB2312" w:hAnsi="楷体_GB2312" w:cs="楷体_GB2312" w:hint="eastAsia"/>
          <w:sz w:val="32"/>
          <w:szCs w:val="32"/>
        </w:rPr>
        <w:t>扎实做好困难职工帮扶工作，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成立“招金集团职工互助会”，基金规模接近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万元，无偿为广大职工提供部分伤病救助资金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通过互助会救助人员有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人，发放救助金</w:t>
      </w:r>
      <w:r>
        <w:rPr>
          <w:rFonts w:ascii="仿宋_GB2312" w:eastAsia="仿宋_GB2312" w:hAnsi="仿宋_GB2312" w:cs="仿宋_GB2312" w:hint="eastAsia"/>
          <w:sz w:val="32"/>
          <w:szCs w:val="32"/>
        </w:rPr>
        <w:t>106.8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楷体_GB2312" w:eastAsia="楷体_GB2312" w:hAnsi="楷体_GB2312" w:cs="楷体_GB2312" w:hint="eastAsia"/>
          <w:sz w:val="32"/>
          <w:szCs w:val="32"/>
        </w:rPr>
        <w:t>做好关心下一代工作，</w:t>
      </w:r>
      <w:r>
        <w:rPr>
          <w:rFonts w:ascii="仿宋_GB2312" w:eastAsia="仿宋_GB2312" w:hAnsi="仿宋" w:cs="仿宋" w:hint="eastAsia"/>
          <w:sz w:val="32"/>
          <w:szCs w:val="32"/>
        </w:rPr>
        <w:t>贯彻落实助学金、奖学金等政策制度，用工同等条件下企业要优先考虑老职工子女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共发放资助金</w:t>
      </w:r>
      <w:r>
        <w:rPr>
          <w:rFonts w:ascii="仿宋_GB2312" w:eastAsia="仿宋_GB2312" w:hAnsi="仿宋" w:cs="仿宋" w:hint="eastAsia"/>
          <w:sz w:val="32"/>
          <w:szCs w:val="32"/>
        </w:rPr>
        <w:t>39</w:t>
      </w:r>
      <w:r>
        <w:rPr>
          <w:rFonts w:ascii="仿宋_GB2312" w:eastAsia="仿宋_GB2312" w:hAnsi="仿宋" w:cs="仿宋" w:hint="eastAsia"/>
          <w:sz w:val="32"/>
          <w:szCs w:val="32"/>
        </w:rPr>
        <w:t>万元，助力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130</w:t>
      </w:r>
      <w:r>
        <w:rPr>
          <w:rFonts w:ascii="仿宋_GB2312" w:eastAsia="仿宋_GB2312" w:hAnsi="仿宋" w:cs="仿宋" w:hint="eastAsia"/>
          <w:sz w:val="32"/>
          <w:szCs w:val="32"/>
        </w:rPr>
        <w:t>名招金子女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圆梦大学。</w:t>
      </w:r>
      <w:r>
        <w:rPr>
          <w:rFonts w:ascii="仿宋_GB2312" w:eastAsia="仿宋_GB2312" w:hAnsi="仿宋" w:cs="仿宋" w:hint="eastAsia"/>
          <w:sz w:val="32"/>
          <w:szCs w:val="32"/>
        </w:rPr>
        <w:t>此外，针对埠外职工的调配管理问题，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招金集团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一直遵循埠外工作时间长者优先、工作业绩突出者优先、同样时间看业绩和同样业绩看时间的原则，并通过保障埠外职工调回后的岗位职务、薪资待遇，设立“年功奖”等措施，给予精神上的慰藉和生活工作上的保障。</w:t>
      </w:r>
    </w:p>
    <w:p w:rsidR="007A7389" w:rsidRDefault="00423964">
      <w:pPr>
        <w:spacing w:line="54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三是聚焦企业文化建设，提升思想政治工作软实力。</w:t>
      </w:r>
      <w:r>
        <w:rPr>
          <w:rFonts w:ascii="楷体_GB2312" w:eastAsia="楷体_GB2312" w:hAnsi="楷体_GB2312" w:cs="楷体_GB2312" w:hint="eastAsia"/>
          <w:sz w:val="32"/>
          <w:szCs w:val="32"/>
        </w:rPr>
        <w:t>以思想研究为</w:t>
      </w:r>
      <w:r>
        <w:rPr>
          <w:rFonts w:ascii="楷体_GB2312" w:eastAsia="楷体_GB2312" w:hAnsi="楷体_GB2312" w:cs="楷体_GB2312" w:hint="eastAsia"/>
          <w:sz w:val="32"/>
          <w:szCs w:val="32"/>
        </w:rPr>
        <w:t>引导，</w:t>
      </w:r>
      <w:r>
        <w:rPr>
          <w:rFonts w:ascii="仿宋_GB2312" w:eastAsia="仿宋_GB2312" w:hAnsi="仿宋" w:cs="仿宋" w:hint="eastAsia"/>
          <w:sz w:val="32"/>
          <w:szCs w:val="32"/>
        </w:rPr>
        <w:t>定</w:t>
      </w:r>
      <w:r>
        <w:rPr>
          <w:rFonts w:ascii="仿宋_GB2312" w:eastAsia="仿宋_GB2312" w:hAnsi="仿宋" w:cs="仿宋" w:hint="eastAsia"/>
          <w:sz w:val="32"/>
          <w:szCs w:val="32"/>
        </w:rPr>
        <w:t>期开展职工思想调研，竭力满足职工在工作生活环境、薪酬福利、个人提升等方面的愿望和需求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推动国有企业文化建设与思想政治工作的有机融合，</w:t>
      </w:r>
      <w:r>
        <w:rPr>
          <w:rFonts w:ascii="仿宋_GB2312" w:eastAsia="仿宋_GB2312" w:hAnsi="仿宋" w:cs="仿宋" w:hint="eastAsia"/>
          <w:sz w:val="32"/>
          <w:szCs w:val="32"/>
        </w:rPr>
        <w:t>并总结形成了一批研究成果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公司</w:t>
      </w:r>
      <w:r>
        <w:rPr>
          <w:rFonts w:ascii="仿宋_GB2312" w:eastAsia="仿宋_GB2312" w:hAnsi="仿宋" w:cs="仿宋" w:hint="eastAsia"/>
          <w:sz w:val="32"/>
          <w:szCs w:val="32"/>
        </w:rPr>
        <w:t>推荐的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篇论文分别获得中国黄金行业思想政治工作优秀研究成果一等奖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项，二等奖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项，三等奖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项；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年，公司</w:t>
      </w:r>
      <w:r>
        <w:rPr>
          <w:rFonts w:ascii="仿宋_GB2312" w:eastAsia="仿宋_GB2312" w:hAnsi="仿宋" w:cs="仿宋" w:hint="eastAsia"/>
          <w:sz w:val="32"/>
          <w:szCs w:val="32"/>
        </w:rPr>
        <w:t>推荐的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篇论文获中国思想政治工作优秀研究成果三等奖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以“文明招金”创建为抓手，</w:t>
      </w:r>
      <w:r>
        <w:rPr>
          <w:rFonts w:ascii="仿宋_GB2312" w:eastAsia="仿宋_GB2312" w:hAnsi="仿宋" w:cs="仿宋" w:hint="eastAsia"/>
          <w:sz w:val="32"/>
          <w:szCs w:val="32"/>
        </w:rPr>
        <w:t>把争创文明企业、文明工地（项目）、文明部室（车间、班组）、文明职工、文明家庭作为推动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招金全面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争先的重要载体、作风领先的有力抓手，经过一个季度的巩固提高</w:t>
      </w:r>
      <w:r>
        <w:rPr>
          <w:rFonts w:ascii="仿宋_GB2312" w:eastAsia="仿宋_GB2312" w:hAnsi="仿宋" w:cs="仿宋" w:hint="eastAsia"/>
          <w:sz w:val="32"/>
          <w:szCs w:val="32"/>
        </w:rPr>
        <w:t>、督导推进、提档升位，推动“文明招金”建设从“面子”向“里子”逐渐延伸，各企业创建氛围更加浓厚、企业面貌明显改善、员工素质日益提高，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年集团公司推荐的金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翅岭金矿盛俊香家庭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获得全国最美家庭，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是黄金行业第一个获得“全国最美家庭”称号的“黄金之家”。</w:t>
      </w:r>
      <w:r>
        <w:rPr>
          <w:rFonts w:ascii="楷体_GB2312" w:eastAsia="楷体_GB2312" w:hAnsi="楷体_GB2312" w:cs="楷体_GB2312" w:hint="eastAsia"/>
          <w:sz w:val="32"/>
          <w:szCs w:val="32"/>
        </w:rPr>
        <w:t>以文化宣传为载体，</w:t>
      </w:r>
    </w:p>
    <w:p w:rsidR="007A7389" w:rsidRDefault="00423964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通过丰富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招金故事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集、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招金展览馆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、埠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外招金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万里行、走进招金、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招金之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歌等载体，倡导廉洁勤政、忠诚进步，倡导名利知足、工作知不足，倡导感恩孝道文化，统筹用好“报台刊网微”等各类资源，推动企业文化建设、民族共建共享与思想政治工作的有机融合，使招金的家风在思想政治工作这片沃土上越来越勤奋、越来越干净、越来越公平。</w:t>
      </w:r>
    </w:p>
    <w:p w:rsidR="007A7389" w:rsidRDefault="0042396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当下，随着党的二十大的胜利召开，国有企业员工思想政治工作也将面临新形势、新变化，希望中国黄金政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会能多组织类似的交流研讨活动，共同交流学习，更好的为国有企业员工思想政治工作提供借鉴和参考。</w:t>
      </w:r>
    </w:p>
    <w:sectPr w:rsidR="007A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Q5NWU0NWY0YThiZDUyNWNmZjVkNWJkMjQ1ZjUifQ=="/>
  </w:docVars>
  <w:rsids>
    <w:rsidRoot w:val="2708410D"/>
    <w:rsid w:val="00423964"/>
    <w:rsid w:val="007A7389"/>
    <w:rsid w:val="00A31ABE"/>
    <w:rsid w:val="01A04DE5"/>
    <w:rsid w:val="056F7A6A"/>
    <w:rsid w:val="07B56F47"/>
    <w:rsid w:val="09FA34EB"/>
    <w:rsid w:val="0B270413"/>
    <w:rsid w:val="10783709"/>
    <w:rsid w:val="11153001"/>
    <w:rsid w:val="17A2646D"/>
    <w:rsid w:val="1869193F"/>
    <w:rsid w:val="1CA94317"/>
    <w:rsid w:val="20160793"/>
    <w:rsid w:val="21CC2054"/>
    <w:rsid w:val="22A64A52"/>
    <w:rsid w:val="241248AA"/>
    <w:rsid w:val="25065D0A"/>
    <w:rsid w:val="25BC38F3"/>
    <w:rsid w:val="2708410D"/>
    <w:rsid w:val="28CA139A"/>
    <w:rsid w:val="2A820851"/>
    <w:rsid w:val="2F292AD6"/>
    <w:rsid w:val="314803A6"/>
    <w:rsid w:val="31CE6F38"/>
    <w:rsid w:val="35EB4F60"/>
    <w:rsid w:val="3BB02135"/>
    <w:rsid w:val="3E630A5B"/>
    <w:rsid w:val="407231D7"/>
    <w:rsid w:val="41D36913"/>
    <w:rsid w:val="46237080"/>
    <w:rsid w:val="469E7F23"/>
    <w:rsid w:val="491D01E1"/>
    <w:rsid w:val="4A3A67A3"/>
    <w:rsid w:val="558A2919"/>
    <w:rsid w:val="5A8C23CE"/>
    <w:rsid w:val="5C476580"/>
    <w:rsid w:val="60091E25"/>
    <w:rsid w:val="600E7378"/>
    <w:rsid w:val="6011448D"/>
    <w:rsid w:val="605F59E5"/>
    <w:rsid w:val="61616C24"/>
    <w:rsid w:val="666547A0"/>
    <w:rsid w:val="672E028C"/>
    <w:rsid w:val="674B3CB9"/>
    <w:rsid w:val="67793EBD"/>
    <w:rsid w:val="6B0E0C14"/>
    <w:rsid w:val="6B47552C"/>
    <w:rsid w:val="6CF230EC"/>
    <w:rsid w:val="6E1A3E00"/>
    <w:rsid w:val="6F0E57FC"/>
    <w:rsid w:val="6F1544F6"/>
    <w:rsid w:val="70654C02"/>
    <w:rsid w:val="715340A2"/>
    <w:rsid w:val="762A3B31"/>
    <w:rsid w:val="76E34442"/>
    <w:rsid w:val="793579C3"/>
    <w:rsid w:val="7BD64320"/>
    <w:rsid w:val="7FE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7AAD05-5179-47C9-A818-0BDC473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cwq</dc:creator>
  <cp:lastModifiedBy>dell</cp:lastModifiedBy>
  <cp:revision>2</cp:revision>
  <dcterms:created xsi:type="dcterms:W3CDTF">2022-10-09T12:36:00Z</dcterms:created>
  <dcterms:modified xsi:type="dcterms:W3CDTF">2022-10-12T06:03:00Z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62F0512B42844E5CACE200574F9E6A0F</vt:lpwstr>
  </property>
</Properties>
</file>