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D46" w:rsidRPr="00C449B4" w:rsidRDefault="00676D46" w:rsidP="00676D46">
      <w:pPr>
        <w:spacing w:line="480" w:lineRule="exact"/>
        <w:rPr>
          <w:rFonts w:ascii="黑体" w:eastAsia="黑体" w:hAnsi="黑体"/>
          <w:sz w:val="32"/>
          <w:szCs w:val="32"/>
        </w:rPr>
      </w:pPr>
      <w:r w:rsidRPr="0006778E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676D46" w:rsidRDefault="00676D46" w:rsidP="00676D46">
      <w:pPr>
        <w:widowControl/>
        <w:spacing w:line="560" w:lineRule="exact"/>
        <w:jc w:val="center"/>
        <w:rPr>
          <w:rFonts w:ascii="华文中宋" w:eastAsia="华文中宋" w:hAnsi="华文中宋" w:cs="宋体"/>
          <w:b/>
          <w:color w:val="000000"/>
          <w:kern w:val="0"/>
          <w:sz w:val="44"/>
          <w:szCs w:val="44"/>
        </w:rPr>
      </w:pPr>
      <w:r w:rsidRPr="0006778E">
        <w:rPr>
          <w:rFonts w:ascii="华文中宋" w:eastAsia="华文中宋" w:hAnsi="华文中宋" w:cs="宋体" w:hint="eastAsia"/>
          <w:b/>
          <w:color w:val="000000"/>
          <w:kern w:val="0"/>
          <w:sz w:val="44"/>
          <w:szCs w:val="44"/>
        </w:rPr>
        <w:t>第二届中国（莆田）国际黄金珠宝</w:t>
      </w:r>
    </w:p>
    <w:p w:rsidR="00676D46" w:rsidRPr="0006778E" w:rsidRDefault="00676D46" w:rsidP="00676D46">
      <w:pPr>
        <w:widowControl/>
        <w:spacing w:line="560" w:lineRule="exact"/>
        <w:jc w:val="center"/>
        <w:rPr>
          <w:rFonts w:ascii="华文中宋" w:eastAsia="华文中宋" w:hAnsi="华文中宋" w:cs="宋体"/>
          <w:b/>
          <w:color w:val="000000"/>
          <w:kern w:val="0"/>
          <w:sz w:val="44"/>
          <w:szCs w:val="44"/>
        </w:rPr>
      </w:pPr>
      <w:r w:rsidRPr="0006778E">
        <w:rPr>
          <w:rFonts w:ascii="华文中宋" w:eastAsia="华文中宋" w:hAnsi="华文中宋" w:cs="宋体" w:hint="eastAsia"/>
          <w:b/>
          <w:color w:val="000000"/>
          <w:kern w:val="0"/>
          <w:sz w:val="44"/>
          <w:szCs w:val="44"/>
        </w:rPr>
        <w:t>文化论坛日程</w:t>
      </w:r>
    </w:p>
    <w:tbl>
      <w:tblPr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1716"/>
        <w:gridCol w:w="2127"/>
        <w:gridCol w:w="5697"/>
      </w:tblGrid>
      <w:tr w:rsidR="00676D46" w:rsidTr="00676D46">
        <w:trPr>
          <w:trHeight w:val="405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46" w:rsidRDefault="00676D46" w:rsidP="0072485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日期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46" w:rsidRDefault="00676D46" w:rsidP="0072485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时间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46" w:rsidRDefault="00676D46" w:rsidP="0072485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内容</w:t>
            </w:r>
          </w:p>
        </w:tc>
      </w:tr>
      <w:tr w:rsidR="00676D46" w:rsidTr="00676D46">
        <w:trPr>
          <w:trHeight w:val="1051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46" w:rsidRDefault="00676D46" w:rsidP="0072485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10月30日</w:t>
            </w:r>
          </w:p>
          <w:p w:rsidR="00676D46" w:rsidRDefault="00676D46" w:rsidP="0072485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上午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46" w:rsidRDefault="00676D46" w:rsidP="0072485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9:00-11:00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46" w:rsidRDefault="00676D46" w:rsidP="0072485E">
            <w:pPr>
              <w:widowControl/>
              <w:spacing w:line="540" w:lineRule="exac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“</w:t>
            </w:r>
            <w:r w:rsidRPr="00B4772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  <w:bookmarkStart w:id="0" w:name="_GoBack"/>
            <w:bookmarkEnd w:id="0"/>
            <w:r w:rsidRPr="00B4772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022年中国（莆田）国际黄金珠宝博览会暨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第二届</w:t>
            </w:r>
            <w:r w:rsidRPr="00B4772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中国（莆田）国际黄金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珠宝文化论坛”</w:t>
            </w:r>
            <w:r w:rsidRPr="0006778E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开幕式</w:t>
            </w:r>
          </w:p>
        </w:tc>
      </w:tr>
      <w:tr w:rsidR="00676D46" w:rsidTr="00676D46">
        <w:trPr>
          <w:trHeight w:val="1051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46" w:rsidRDefault="00676D46" w:rsidP="0072485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10月30日</w:t>
            </w:r>
          </w:p>
          <w:p w:rsidR="00676D46" w:rsidRDefault="00676D46" w:rsidP="0072485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下午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46" w:rsidRDefault="00676D46" w:rsidP="0072485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14:00-17:30</w:t>
            </w:r>
          </w:p>
          <w:p w:rsidR="00676D46" w:rsidRDefault="00676D46" w:rsidP="0072485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46" w:rsidRDefault="00676D46" w:rsidP="0072485E">
            <w:pPr>
              <w:widowControl/>
              <w:spacing w:line="540" w:lineRule="exac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一、主旨论坛</w:t>
            </w:r>
          </w:p>
          <w:p w:rsidR="00676D46" w:rsidRPr="00B47729" w:rsidRDefault="00676D46" w:rsidP="0072485E">
            <w:pPr>
              <w:widowControl/>
              <w:spacing w:line="54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4772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1.嘉宾介绍</w:t>
            </w:r>
          </w:p>
          <w:p w:rsidR="00676D46" w:rsidRPr="00B47729" w:rsidRDefault="00676D46" w:rsidP="0072485E">
            <w:pPr>
              <w:widowControl/>
              <w:spacing w:line="54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4772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2.领导致辞</w:t>
            </w:r>
          </w:p>
          <w:p w:rsidR="00676D46" w:rsidRPr="00B47729" w:rsidRDefault="00676D46" w:rsidP="0072485E">
            <w:pPr>
              <w:widowControl/>
              <w:spacing w:line="54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4772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3.主旨演讲</w:t>
            </w:r>
          </w:p>
          <w:p w:rsidR="00676D46" w:rsidRPr="00B47729" w:rsidRDefault="00676D46" w:rsidP="0072485E">
            <w:pPr>
              <w:widowControl/>
              <w:spacing w:line="54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主讲人：</w:t>
            </w:r>
            <w:r w:rsidRPr="00B4772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全国政协经济委员会副主任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、商务部原副部长</w:t>
            </w:r>
            <w:r w:rsidRPr="00B4772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房爱卿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等领导和专家</w:t>
            </w:r>
          </w:p>
        </w:tc>
      </w:tr>
      <w:tr w:rsidR="00676D46" w:rsidTr="00676D46">
        <w:trPr>
          <w:trHeight w:val="1015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46" w:rsidRDefault="00676D46" w:rsidP="0072485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10月31日上午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46" w:rsidRDefault="00676D46" w:rsidP="0072485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9:00-11:30</w:t>
            </w:r>
          </w:p>
          <w:p w:rsidR="00676D46" w:rsidRDefault="00676D46" w:rsidP="0072485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676D46" w:rsidRDefault="00676D46" w:rsidP="0072485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46" w:rsidRDefault="00676D46" w:rsidP="0072485E">
            <w:pPr>
              <w:widowControl/>
              <w:spacing w:line="540" w:lineRule="exac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二、主题论坛</w:t>
            </w:r>
          </w:p>
          <w:p w:rsidR="00676D46" w:rsidRPr="00B47729" w:rsidRDefault="00676D46" w:rsidP="0072485E">
            <w:pPr>
              <w:widowControl/>
              <w:spacing w:line="540" w:lineRule="exact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B47729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（一）主题演讲</w:t>
            </w:r>
          </w:p>
          <w:p w:rsidR="00676D46" w:rsidRDefault="00676D46" w:rsidP="0072485E">
            <w:pPr>
              <w:widowControl/>
              <w:spacing w:line="54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议题：</w:t>
            </w:r>
          </w:p>
          <w:p w:rsidR="00676D46" w:rsidRPr="00B47729" w:rsidRDefault="00676D46" w:rsidP="0072485E">
            <w:pPr>
              <w:widowControl/>
              <w:spacing w:line="54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4772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1.后疫情时代我国黄金市场的可持续发展</w:t>
            </w:r>
          </w:p>
          <w:p w:rsidR="00676D46" w:rsidRPr="00B47729" w:rsidRDefault="00676D46" w:rsidP="0072485E">
            <w:pPr>
              <w:widowControl/>
              <w:spacing w:line="54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4772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2.疫情对我国黄金珠宝行业的影响及后疫情时代行业展望</w:t>
            </w:r>
          </w:p>
          <w:p w:rsidR="00676D46" w:rsidRPr="00B47729" w:rsidRDefault="00676D46" w:rsidP="0072485E">
            <w:pPr>
              <w:widowControl/>
              <w:spacing w:line="54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4772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3.后疫情时代我国黄金期货市场的可持续发展</w:t>
            </w:r>
          </w:p>
          <w:p w:rsidR="00676D46" w:rsidRPr="00B47729" w:rsidRDefault="00676D46" w:rsidP="0072485E">
            <w:pPr>
              <w:widowControl/>
              <w:spacing w:line="54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B4772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4.后疫情时代全球黄金市场展望</w:t>
            </w:r>
          </w:p>
          <w:p w:rsidR="00676D46" w:rsidRPr="000F3E98" w:rsidRDefault="00676D46" w:rsidP="0072485E">
            <w:pPr>
              <w:widowControl/>
              <w:spacing w:line="540" w:lineRule="exact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0F3E98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（二）东南亚黄金珠宝市场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圆桌论坛</w:t>
            </w:r>
          </w:p>
          <w:p w:rsidR="00676D46" w:rsidRDefault="00676D46" w:rsidP="0072485E">
            <w:pPr>
              <w:widowControl/>
              <w:spacing w:line="540" w:lineRule="exact"/>
              <w:rPr>
                <w:rFonts w:ascii="仿宋" w:eastAsia="仿宋" w:hAnsi="仿宋" w:cs="仿宋"/>
                <w:spacing w:val="-11"/>
                <w:sz w:val="32"/>
                <w:szCs w:val="32"/>
              </w:rPr>
            </w:pPr>
          </w:p>
        </w:tc>
      </w:tr>
      <w:tr w:rsidR="00676D46" w:rsidTr="00676D46">
        <w:trPr>
          <w:trHeight w:val="841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46" w:rsidRDefault="00676D46" w:rsidP="0072485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日期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46" w:rsidRDefault="00676D46" w:rsidP="0072485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时间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46" w:rsidRDefault="00676D46" w:rsidP="0072485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内容</w:t>
            </w:r>
          </w:p>
        </w:tc>
      </w:tr>
      <w:tr w:rsidR="00676D46" w:rsidTr="00676D46">
        <w:trPr>
          <w:trHeight w:val="7624"/>
          <w:jc w:val="center"/>
        </w:trPr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46" w:rsidRDefault="00676D46" w:rsidP="0072485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10月31日下午</w:t>
            </w:r>
          </w:p>
          <w:p w:rsidR="00676D46" w:rsidRDefault="00676D46" w:rsidP="0072485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46" w:rsidRDefault="00676D46" w:rsidP="0072485E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14:00-17:30</w:t>
            </w:r>
          </w:p>
          <w:p w:rsidR="00676D46" w:rsidRDefault="00676D46" w:rsidP="0072485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46" w:rsidRDefault="00676D46" w:rsidP="0072485E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三、主题论坛</w:t>
            </w:r>
          </w:p>
          <w:p w:rsidR="00676D46" w:rsidRPr="000F3E98" w:rsidRDefault="00676D46" w:rsidP="0072485E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0F3E98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（一）主题演讲</w:t>
            </w:r>
          </w:p>
          <w:p w:rsidR="00676D46" w:rsidRDefault="00676D46" w:rsidP="0072485E">
            <w:pPr>
              <w:widowControl/>
              <w:spacing w:line="48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议题：</w:t>
            </w:r>
          </w:p>
          <w:p w:rsidR="00676D46" w:rsidRPr="000F3E98" w:rsidRDefault="00676D46" w:rsidP="0072485E">
            <w:pPr>
              <w:widowControl/>
              <w:spacing w:line="48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F3E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1.2022年全球黄金市场的供求变化及金价展望</w:t>
            </w:r>
          </w:p>
          <w:p w:rsidR="00676D46" w:rsidRPr="000F3E98" w:rsidRDefault="00676D46" w:rsidP="0072485E">
            <w:pPr>
              <w:widowControl/>
              <w:spacing w:line="48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F3E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2.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数字化与我国黄金珠宝产业链</w:t>
            </w:r>
          </w:p>
          <w:p w:rsidR="00676D46" w:rsidRPr="000F3E98" w:rsidRDefault="00676D46" w:rsidP="0072485E">
            <w:pPr>
              <w:widowControl/>
              <w:spacing w:line="48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F3E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3.科技赋能对周大福的影响及未来的战略设想</w:t>
            </w:r>
          </w:p>
          <w:p w:rsidR="00676D46" w:rsidRPr="000F3E98" w:rsidRDefault="00676D46" w:rsidP="0072485E">
            <w:pPr>
              <w:widowControl/>
              <w:spacing w:line="48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F3E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4.我国黄金珠宝职业技能人才培养的现状与展望</w:t>
            </w:r>
          </w:p>
          <w:p w:rsidR="00676D46" w:rsidRPr="000F3E98" w:rsidRDefault="00676D46" w:rsidP="0072485E">
            <w:pPr>
              <w:widowControl/>
              <w:spacing w:line="48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F3E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5.后疫情时代菜百股份的营销创新路径</w:t>
            </w:r>
          </w:p>
          <w:p w:rsidR="00676D46" w:rsidRPr="000F3E98" w:rsidRDefault="00676D46" w:rsidP="0072485E">
            <w:pPr>
              <w:widowControl/>
              <w:spacing w:line="48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F3E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6.</w:t>
            </w:r>
            <w:r w:rsidRPr="004C05D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智能设计与体验驱动的黄金珠宝产品数字化的实践与探索</w:t>
            </w:r>
          </w:p>
          <w:p w:rsidR="00676D46" w:rsidRDefault="00676D46" w:rsidP="0072485E">
            <w:pPr>
              <w:spacing w:line="48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F3E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7.</w:t>
            </w:r>
            <w:proofErr w:type="gramStart"/>
            <w:r w:rsidRPr="000F3E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国潮文化</w:t>
            </w:r>
            <w:proofErr w:type="gramEnd"/>
            <w:r w:rsidRPr="000F3E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与我国黄金珠宝设计</w:t>
            </w:r>
          </w:p>
          <w:p w:rsidR="00676D46" w:rsidRDefault="00676D46" w:rsidP="0072485E">
            <w:pPr>
              <w:spacing w:line="480" w:lineRule="exac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（二）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圆桌论坛</w:t>
            </w:r>
          </w:p>
          <w:p w:rsidR="00676D46" w:rsidRDefault="00676D46" w:rsidP="0072485E">
            <w:pPr>
              <w:spacing w:line="48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主题：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黄金珠宝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业供应链金融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的创新与发展</w:t>
            </w:r>
          </w:p>
          <w:p w:rsidR="00676D46" w:rsidRDefault="00676D46" w:rsidP="0072485E">
            <w:pPr>
              <w:spacing w:line="52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议题：</w:t>
            </w:r>
          </w:p>
          <w:p w:rsidR="00676D46" w:rsidRDefault="00676D46" w:rsidP="0072485E">
            <w:pPr>
              <w:spacing w:line="52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1.为解决黄金珠宝企业融资难的问题，围绕黄金珠宝供应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链金融体系助推行业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发展的可行性路径探讨。</w:t>
            </w:r>
          </w:p>
          <w:p w:rsidR="00676D46" w:rsidRPr="00337C38" w:rsidRDefault="00676D46" w:rsidP="0072485E">
            <w:pPr>
              <w:spacing w:line="52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2.探讨如何发挥黄金珠宝零售终端优势来开发黄金回收、提炼、原料采购等业务，延长黄金珠宝产业链，有效推动黄金珠宝产业在新时代的高质量发展。</w:t>
            </w:r>
          </w:p>
        </w:tc>
      </w:tr>
    </w:tbl>
    <w:p w:rsidR="00A113C4" w:rsidRPr="00676D46" w:rsidRDefault="00A113C4"/>
    <w:sectPr w:rsidR="00A113C4" w:rsidRPr="00676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D46"/>
    <w:rsid w:val="00676D46"/>
    <w:rsid w:val="00A1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0C2011-FA5A-4496-A1E5-79C5D436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D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2022-10-13T03:29:00Z</dcterms:created>
  <dcterms:modified xsi:type="dcterms:W3CDTF">2022-10-13T03:29:00Z</dcterms:modified>
</cp:coreProperties>
</file>