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55" w:rsidRPr="007E3591" w:rsidRDefault="00180504" w:rsidP="00180504">
      <w:pPr>
        <w:widowControl/>
        <w:spacing w:line="640" w:lineRule="exact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附件1</w:t>
      </w:r>
    </w:p>
    <w:p w:rsidR="00180504" w:rsidRPr="007E3591" w:rsidRDefault="00180504" w:rsidP="00901055">
      <w:pPr>
        <w:widowControl/>
        <w:spacing w:line="640" w:lineRule="exact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7E3591">
        <w:rPr>
          <w:rFonts w:ascii="宋体" w:eastAsia="宋体" w:hAnsi="宋体"/>
          <w:b/>
          <w:spacing w:val="-4"/>
          <w:sz w:val="36"/>
          <w:szCs w:val="36"/>
        </w:rPr>
        <w:t>年鉴简介</w:t>
      </w:r>
    </w:p>
    <w:p w:rsidR="00180504" w:rsidRPr="007E3591" w:rsidRDefault="00180504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/>
          <w:b/>
          <w:szCs w:val="32"/>
        </w:rPr>
        <w:t>一、</w:t>
      </w:r>
      <w:r w:rsidRPr="007E3591">
        <w:rPr>
          <w:rFonts w:ascii="仿宋" w:eastAsia="仿宋" w:hAnsi="仿宋" w:hint="eastAsia"/>
          <w:b/>
          <w:szCs w:val="32"/>
        </w:rPr>
        <w:t>《中国黄金年鉴202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D52E92" w:rsidRPr="007E3591">
        <w:rPr>
          <w:rFonts w:ascii="仿宋" w:eastAsia="仿宋" w:hAnsi="仿宋" w:hint="eastAsia"/>
          <w:b/>
          <w:szCs w:val="32"/>
        </w:rPr>
        <w:t>》</w:t>
      </w:r>
      <w:r w:rsidRPr="007E3591">
        <w:rPr>
          <w:rFonts w:ascii="仿宋" w:eastAsia="仿宋" w:hAnsi="仿宋" w:hint="eastAsia"/>
          <w:b/>
          <w:szCs w:val="32"/>
        </w:rPr>
        <w:t>简介</w:t>
      </w:r>
    </w:p>
    <w:p w:rsidR="00180504" w:rsidRPr="007E3591" w:rsidRDefault="00960CB4" w:rsidP="00827ED7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《中国黄金年鉴2022》</w:t>
      </w:r>
      <w:r w:rsidR="00030957" w:rsidRPr="007E3591">
        <w:rPr>
          <w:rFonts w:ascii="仿宋" w:eastAsia="仿宋" w:hAnsi="仿宋" w:hint="eastAsia"/>
          <w:spacing w:val="-4"/>
          <w:szCs w:val="32"/>
        </w:rPr>
        <w:t>记录了大量行业发展的第一手资料和信息，是黄金行业从业人员和关注黄金行业发展的社会人士的实用工具书。该年鉴</w:t>
      </w:r>
      <w:r w:rsidR="00180504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177CEA" w:rsidRPr="007E3591">
        <w:rPr>
          <w:rFonts w:ascii="仿宋" w:eastAsia="仿宋" w:hAnsi="仿宋" w:hint="eastAsia"/>
          <w:spacing w:val="-4"/>
          <w:szCs w:val="32"/>
        </w:rPr>
        <w:t>有</w:t>
      </w:r>
      <w:r w:rsidR="00180504" w:rsidRPr="007E3591">
        <w:rPr>
          <w:rFonts w:ascii="仿宋" w:eastAsia="仿宋" w:hAnsi="仿宋" w:hint="eastAsia"/>
          <w:spacing w:val="-4"/>
          <w:szCs w:val="32"/>
        </w:rPr>
        <w:t>产业篇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上市公司篇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科技篇、消费篇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市场篇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排行榜</w:t>
      </w:r>
      <w:r w:rsidR="00177CEA" w:rsidRPr="007E3591">
        <w:rPr>
          <w:rFonts w:ascii="仿宋" w:eastAsia="仿宋" w:hAnsi="仿宋" w:hint="eastAsia"/>
          <w:spacing w:val="-4"/>
          <w:szCs w:val="32"/>
        </w:rPr>
        <w:t>和大事记，</w:t>
      </w:r>
      <w:r w:rsidR="00180504" w:rsidRPr="007E3591">
        <w:rPr>
          <w:rFonts w:ascii="仿宋" w:eastAsia="仿宋" w:hAnsi="仿宋" w:hint="eastAsia"/>
          <w:spacing w:val="-4"/>
          <w:szCs w:val="32"/>
        </w:rPr>
        <w:t>并附有各种实用数据表如下：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年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全国黄金产量表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年全国黄金独立矿山产金1吨以上企业表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3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1949-2003年中国人民银行黄金收购价表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4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2002-20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年上海黄金交易所黄金交易价格表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5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1968-20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年世界黄金月平均价格表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6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年上海黄金交易所月度行情表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7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年上海期货交易所月度交易情况表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8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1987-20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年全国黄金消费用金量表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9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年贵金属纪念币项目公告发行情况表</w:t>
      </w:r>
    </w:p>
    <w:p w:rsidR="00180504" w:rsidRPr="007E3591" w:rsidRDefault="00CA1838" w:rsidP="00B1408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0.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年中国黄金协会科学技术奖获奖项目表</w:t>
      </w:r>
    </w:p>
    <w:p w:rsidR="00016285" w:rsidRPr="007E3591" w:rsidRDefault="00016285" w:rsidP="004807F1">
      <w:pPr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二、《中国铂钯年鉴202</w:t>
      </w:r>
      <w:r w:rsidRPr="007E3591">
        <w:rPr>
          <w:rFonts w:ascii="仿宋" w:eastAsia="仿宋" w:hAnsi="仿宋"/>
          <w:b/>
          <w:szCs w:val="32"/>
        </w:rPr>
        <w:t>2</w:t>
      </w:r>
      <w:r w:rsidRPr="007E3591">
        <w:rPr>
          <w:rFonts w:ascii="仿宋" w:eastAsia="仿宋" w:hAnsi="仿宋" w:hint="eastAsia"/>
          <w:b/>
          <w:szCs w:val="32"/>
        </w:rPr>
        <w:t>》简介</w:t>
      </w:r>
    </w:p>
    <w:p w:rsidR="00D52E92" w:rsidRPr="007E3591" w:rsidRDefault="00D52E92" w:rsidP="004807F1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《中国铂钯年鉴2022</w:t>
      </w:r>
      <w:r w:rsidR="00014C7E" w:rsidRPr="007E3591">
        <w:rPr>
          <w:rFonts w:ascii="仿宋" w:eastAsia="仿宋" w:hAnsi="仿宋" w:hint="eastAsia"/>
          <w:szCs w:val="32"/>
        </w:rPr>
        <w:t>》</w:t>
      </w:r>
      <w:r w:rsidRPr="007E3591">
        <w:rPr>
          <w:rFonts w:ascii="仿宋" w:eastAsia="仿宋" w:hAnsi="仿宋" w:hint="eastAsia"/>
          <w:szCs w:val="32"/>
        </w:rPr>
        <w:t>详细分析了年度铂</w:t>
      </w:r>
      <w:proofErr w:type="gramStart"/>
      <w:r w:rsidRPr="007E3591">
        <w:rPr>
          <w:rFonts w:ascii="仿宋" w:eastAsia="仿宋" w:hAnsi="仿宋" w:hint="eastAsia"/>
          <w:szCs w:val="32"/>
        </w:rPr>
        <w:t>钯产业</w:t>
      </w:r>
      <w:proofErr w:type="gramEnd"/>
      <w:r w:rsidRPr="007E3591">
        <w:rPr>
          <w:rFonts w:ascii="仿宋" w:eastAsia="仿宋" w:hAnsi="仿宋" w:hint="eastAsia"/>
          <w:szCs w:val="32"/>
        </w:rPr>
        <w:t>链现状及未来发展趋势，同时记录了大量行业发展的一手资料和信息，主要内容涵盖铂钯供应、需求、投资市场和大事记等。</w:t>
      </w:r>
    </w:p>
    <w:p w:rsidR="00180504" w:rsidRPr="007E3591" w:rsidRDefault="00016285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三</w:t>
      </w:r>
      <w:r w:rsidR="00177CEA" w:rsidRPr="007E3591">
        <w:rPr>
          <w:rFonts w:ascii="仿宋" w:eastAsia="仿宋" w:hAnsi="仿宋"/>
          <w:b/>
          <w:szCs w:val="32"/>
        </w:rPr>
        <w:t>、</w:t>
      </w:r>
      <w:r w:rsidR="00180504" w:rsidRPr="007E3591">
        <w:rPr>
          <w:rFonts w:ascii="仿宋" w:eastAsia="仿宋" w:hAnsi="仿宋" w:hint="eastAsia"/>
          <w:b/>
          <w:szCs w:val="32"/>
        </w:rPr>
        <w:t>《全球黄金年鉴202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》（中文版）、《全球白银年鉴202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》（中文版）、《全球铂钯年鉴202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180504" w:rsidRPr="007E3591">
        <w:rPr>
          <w:rFonts w:ascii="仿宋" w:eastAsia="仿宋" w:hAnsi="仿宋" w:hint="eastAsia"/>
          <w:b/>
          <w:szCs w:val="32"/>
        </w:rPr>
        <w:t>》（中文版）简介</w:t>
      </w:r>
    </w:p>
    <w:p w:rsidR="00180504" w:rsidRPr="007E3591" w:rsidRDefault="00180504" w:rsidP="00177CE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1.《全球黄金年鉴202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910EF7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《全球黄金年鉴202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》（中文版）将包含</w:t>
      </w:r>
      <w:r w:rsidR="00633CE2" w:rsidRPr="007E3591">
        <w:rPr>
          <w:rFonts w:ascii="仿宋" w:eastAsia="仿宋" w:hAnsi="仿宋" w:hint="eastAsia"/>
          <w:color w:val="000000"/>
          <w:szCs w:val="32"/>
        </w:rPr>
        <w:t>2</w:t>
      </w:r>
      <w:r w:rsidR="00633CE2" w:rsidRPr="007E3591">
        <w:rPr>
          <w:rFonts w:ascii="仿宋" w:eastAsia="仿宋" w:hAnsi="仿宋"/>
          <w:color w:val="000000"/>
          <w:szCs w:val="32"/>
        </w:rPr>
        <w:t>02</w:t>
      </w:r>
      <w:r w:rsidR="00D52E92" w:rsidRPr="007E3591">
        <w:rPr>
          <w:rFonts w:ascii="仿宋" w:eastAsia="仿宋" w:hAnsi="仿宋"/>
          <w:color w:val="000000"/>
          <w:szCs w:val="32"/>
        </w:rPr>
        <w:t>1</w:t>
      </w:r>
      <w:r w:rsidR="00633CE2" w:rsidRPr="007E3591">
        <w:rPr>
          <w:rFonts w:ascii="仿宋" w:eastAsia="仿宋" w:hAnsi="仿宋"/>
          <w:color w:val="000000"/>
          <w:szCs w:val="32"/>
        </w:rPr>
        <w:t>年及以前的</w:t>
      </w:r>
      <w:r w:rsidR="00633CE2" w:rsidRPr="007E3591">
        <w:rPr>
          <w:rFonts w:ascii="仿宋" w:eastAsia="仿宋" w:hAnsi="仿宋" w:hint="eastAsia"/>
          <w:color w:val="000000"/>
          <w:szCs w:val="32"/>
        </w:rPr>
        <w:t>黄金价格、</w:t>
      </w:r>
      <w:r w:rsidRPr="007E3591">
        <w:rPr>
          <w:rFonts w:ascii="仿宋" w:eastAsia="仿宋" w:hAnsi="仿宋" w:hint="eastAsia"/>
          <w:color w:val="000000"/>
          <w:szCs w:val="32"/>
        </w:rPr>
        <w:t>供应和需求的详细分类数据以及相关评论。年鉴也会针对202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年全球黄金主要供需因素和价格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市场预测。</w:t>
      </w:r>
      <w:r w:rsidR="00353139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910EF7" w:rsidRPr="007E3591">
        <w:rPr>
          <w:rFonts w:ascii="仿宋" w:eastAsia="仿宋" w:hAnsi="仿宋" w:hint="eastAsia"/>
          <w:spacing w:val="-4"/>
          <w:szCs w:val="32"/>
        </w:rPr>
        <w:t>涵盖</w:t>
      </w:r>
      <w:r w:rsidR="00353139" w:rsidRPr="007E3591">
        <w:rPr>
          <w:rFonts w:ascii="仿宋" w:eastAsia="仿宋" w:hAnsi="仿宋" w:hint="eastAsia"/>
          <w:spacing w:val="-4"/>
          <w:szCs w:val="32"/>
        </w:rPr>
        <w:t>2</w:t>
      </w:r>
      <w:r w:rsidR="00353139" w:rsidRPr="007E3591">
        <w:rPr>
          <w:rFonts w:ascii="仿宋" w:eastAsia="仿宋" w:hAnsi="仿宋"/>
          <w:spacing w:val="-4"/>
          <w:szCs w:val="32"/>
        </w:rPr>
        <w:t>021年全球</w:t>
      </w:r>
      <w:r w:rsidR="00910EF7" w:rsidRPr="007E3591">
        <w:rPr>
          <w:rFonts w:ascii="仿宋" w:eastAsia="仿宋" w:hAnsi="仿宋"/>
          <w:spacing w:val="-4"/>
          <w:szCs w:val="32"/>
        </w:rPr>
        <w:t>矿产金</w:t>
      </w:r>
      <w:r w:rsidR="00910EF7" w:rsidRPr="007E3591">
        <w:rPr>
          <w:rFonts w:ascii="仿宋" w:eastAsia="仿宋" w:hAnsi="仿宋" w:hint="eastAsia"/>
          <w:spacing w:val="-4"/>
          <w:szCs w:val="32"/>
        </w:rPr>
        <w:t>、</w:t>
      </w:r>
      <w:proofErr w:type="gramStart"/>
      <w:r w:rsidR="00910EF7" w:rsidRPr="007E3591">
        <w:rPr>
          <w:rFonts w:ascii="仿宋" w:eastAsia="仿宋" w:hAnsi="仿宋"/>
          <w:spacing w:val="-4"/>
          <w:szCs w:val="32"/>
        </w:rPr>
        <w:t>再生金供应</w:t>
      </w:r>
      <w:proofErr w:type="gramEnd"/>
      <w:r w:rsidR="00910EF7" w:rsidRPr="007E3591">
        <w:rPr>
          <w:rFonts w:ascii="仿宋" w:eastAsia="仿宋" w:hAnsi="仿宋"/>
          <w:spacing w:val="-4"/>
          <w:szCs w:val="32"/>
        </w:rPr>
        <w:t>情况</w:t>
      </w:r>
      <w:r w:rsidR="00910EF7" w:rsidRPr="007E3591">
        <w:rPr>
          <w:rFonts w:ascii="仿宋" w:eastAsia="仿宋" w:hAnsi="仿宋" w:hint="eastAsia"/>
          <w:spacing w:val="-4"/>
          <w:szCs w:val="32"/>
        </w:rPr>
        <w:t>和黄金首饰、工业制造、黄金投资需求情况以及2</w:t>
      </w:r>
      <w:r w:rsidR="00910EF7" w:rsidRPr="007E3591">
        <w:rPr>
          <w:rFonts w:ascii="仿宋" w:eastAsia="仿宋" w:hAnsi="仿宋"/>
          <w:spacing w:val="-4"/>
          <w:szCs w:val="32"/>
        </w:rPr>
        <w:t>022年黄金市场展望</w:t>
      </w:r>
      <w:r w:rsidR="00910EF7" w:rsidRPr="007E3591">
        <w:rPr>
          <w:rFonts w:ascii="仿宋" w:eastAsia="仿宋" w:hAnsi="仿宋" w:hint="eastAsia"/>
          <w:spacing w:val="-4"/>
          <w:szCs w:val="32"/>
        </w:rPr>
        <w:t>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2.《全球白银年鉴202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《全球白银年鉴202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各有关国家（或公司）在上一年度的白银价格、供应（矿产、再生、套期保值）和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需求（首饰、其他制造业、投资和央行）表现（</w:t>
      </w:r>
      <w:proofErr w:type="gramStart"/>
      <w:r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数据），并对本年度全球白银供应、需求及价格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预测，包含文字、数据和图表。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3.《全球铂钯年鉴202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《全球铂钯年鉴202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</w:t>
      </w:r>
      <w:r w:rsidRPr="007E3591">
        <w:rPr>
          <w:rFonts w:ascii="仿宋" w:eastAsia="仿宋" w:hAnsi="仿宋" w:hint="eastAsia"/>
          <w:color w:val="000000"/>
          <w:szCs w:val="32"/>
        </w:rPr>
        <w:t>铂族金属价格、供应（矿产、再生）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需求（首饰、汽车等行业）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表现（</w:t>
      </w:r>
      <w:proofErr w:type="gramStart"/>
      <w:r w:rsidR="00633CE2"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="00633CE2" w:rsidRPr="007E3591">
        <w:rPr>
          <w:rFonts w:ascii="仿宋" w:eastAsia="仿宋" w:hAnsi="仿宋" w:hint="eastAsia"/>
          <w:color w:val="000000"/>
          <w:szCs w:val="32"/>
        </w:rPr>
        <w:t>数据），</w:t>
      </w:r>
      <w:r w:rsidRPr="007E3591">
        <w:rPr>
          <w:rFonts w:ascii="仿宋" w:eastAsia="仿宋" w:hAnsi="仿宋" w:hint="eastAsia"/>
          <w:color w:val="000000"/>
          <w:szCs w:val="32"/>
        </w:rPr>
        <w:t>对资源情况、投资市场情况进行介绍和详细分析，并对本年度全球铂族金属供应、需求和价格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预测。</w:t>
      </w:r>
    </w:p>
    <w:p w:rsidR="00180504" w:rsidRPr="007E3591" w:rsidRDefault="00016285" w:rsidP="004807F1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四</w:t>
      </w:r>
      <w:r w:rsidR="00180504" w:rsidRPr="007E3591">
        <w:rPr>
          <w:rFonts w:ascii="仿宋" w:eastAsia="仿宋" w:hAnsi="仿宋" w:hint="eastAsia"/>
          <w:b/>
          <w:szCs w:val="32"/>
        </w:rPr>
        <w:t>、《CPM黄金年鉴202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180504" w:rsidRPr="007E3591">
        <w:rPr>
          <w:rFonts w:ascii="仿宋" w:eastAsia="仿宋" w:hAnsi="仿宋" w:hint="eastAsia"/>
          <w:b/>
          <w:szCs w:val="32"/>
        </w:rPr>
        <w:t>》（中文版）</w:t>
      </w:r>
      <w:r w:rsidR="001B2A77" w:rsidRPr="007E3591">
        <w:rPr>
          <w:rFonts w:ascii="仿宋" w:eastAsia="仿宋" w:hAnsi="仿宋" w:hint="eastAsia"/>
          <w:b/>
          <w:szCs w:val="32"/>
        </w:rPr>
        <w:t>、</w:t>
      </w:r>
      <w:r w:rsidR="009B6165" w:rsidRPr="007E3591">
        <w:rPr>
          <w:rFonts w:ascii="仿宋" w:eastAsia="仿宋" w:hAnsi="仿宋" w:hint="eastAsia"/>
          <w:b/>
          <w:szCs w:val="32"/>
        </w:rPr>
        <w:t>《CPM铂族</w:t>
      </w:r>
      <w:r w:rsidR="00BC32B0" w:rsidRPr="007E3591">
        <w:rPr>
          <w:rFonts w:ascii="仿宋" w:eastAsia="仿宋" w:hAnsi="仿宋" w:hint="eastAsia"/>
          <w:b/>
          <w:szCs w:val="32"/>
        </w:rPr>
        <w:t>金属</w:t>
      </w:r>
      <w:r w:rsidR="009B6165" w:rsidRPr="007E3591">
        <w:rPr>
          <w:rFonts w:ascii="仿宋" w:eastAsia="仿宋" w:hAnsi="仿宋" w:hint="eastAsia"/>
          <w:b/>
          <w:szCs w:val="32"/>
        </w:rPr>
        <w:t>年鉴202</w:t>
      </w:r>
      <w:r w:rsidR="00D52E92" w:rsidRPr="007E3591">
        <w:rPr>
          <w:rFonts w:ascii="仿宋" w:eastAsia="仿宋" w:hAnsi="仿宋"/>
          <w:b/>
          <w:szCs w:val="32"/>
        </w:rPr>
        <w:t>2</w:t>
      </w:r>
      <w:r w:rsidR="009B6165" w:rsidRPr="007E3591">
        <w:rPr>
          <w:rFonts w:ascii="仿宋" w:eastAsia="仿宋" w:hAnsi="仿宋" w:hint="eastAsia"/>
          <w:b/>
          <w:szCs w:val="32"/>
        </w:rPr>
        <w:t>》</w:t>
      </w:r>
      <w:r w:rsidR="00180504" w:rsidRPr="007E3591">
        <w:rPr>
          <w:rFonts w:ascii="仿宋" w:eastAsia="仿宋" w:hAnsi="仿宋" w:hint="eastAsia"/>
          <w:b/>
          <w:szCs w:val="32"/>
        </w:rPr>
        <w:t>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1.《CPM黄金年鉴202</w:t>
      </w:r>
      <w:r w:rsidR="00D52E92" w:rsidRPr="007E3591">
        <w:rPr>
          <w:rFonts w:ascii="仿宋" w:eastAsia="仿宋" w:hAnsi="仿宋"/>
          <w:color w:val="000000"/>
          <w:szCs w:val="32"/>
        </w:rPr>
        <w:t>2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B1408A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CPM黄金年鉴202</w:t>
      </w:r>
      <w:r w:rsidR="00D52E92" w:rsidRPr="007E3591">
        <w:rPr>
          <w:rFonts w:ascii="仿宋" w:eastAsia="仿宋" w:hAnsi="仿宋"/>
          <w:bCs/>
          <w:color w:val="000000"/>
          <w:szCs w:val="32"/>
        </w:rPr>
        <w:t>2</w:t>
      </w:r>
      <w:r w:rsidRPr="007E3591">
        <w:rPr>
          <w:rFonts w:ascii="仿宋" w:eastAsia="仿宋" w:hAnsi="仿宋" w:hint="eastAsia"/>
          <w:szCs w:val="32"/>
        </w:rPr>
        <w:t>》（中文版）将回顾黄金价格走势，分析黄金的供应和需求数据，详细介绍相关经济数据、美联储货币政策、原油市场等影响因素，并对202</w:t>
      </w:r>
      <w:r w:rsidR="00D52E92" w:rsidRPr="007E3591">
        <w:rPr>
          <w:rFonts w:ascii="仿宋" w:eastAsia="仿宋" w:hAnsi="仿宋"/>
          <w:szCs w:val="32"/>
        </w:rPr>
        <w:t>2</w:t>
      </w:r>
      <w:r w:rsidRPr="007E3591">
        <w:rPr>
          <w:rFonts w:ascii="仿宋" w:eastAsia="仿宋" w:hAnsi="仿宋" w:hint="eastAsia"/>
          <w:szCs w:val="32"/>
        </w:rPr>
        <w:t>年黄金市场发展趋势以及金价走势</w:t>
      </w:r>
      <w:proofErr w:type="gramStart"/>
      <w:r w:rsidR="00DB0669" w:rsidRPr="007E3591">
        <w:rPr>
          <w:rFonts w:ascii="仿宋" w:eastAsia="仿宋" w:hAnsi="仿宋" w:hint="eastAsia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szCs w:val="32"/>
        </w:rPr>
        <w:t>市场预测。</w:t>
      </w:r>
    </w:p>
    <w:p w:rsidR="009B6165" w:rsidRPr="007E3591" w:rsidRDefault="001B2A77" w:rsidP="009B6165">
      <w:pPr>
        <w:spacing w:line="640" w:lineRule="exact"/>
        <w:ind w:firstLineChars="200" w:firstLine="640"/>
        <w:rPr>
          <w:rFonts w:ascii="仿宋" w:eastAsia="仿宋" w:hAnsi="仿宋"/>
          <w:bCs/>
          <w:color w:val="000000"/>
          <w:szCs w:val="32"/>
        </w:rPr>
      </w:pPr>
      <w:r w:rsidRPr="007E3591">
        <w:rPr>
          <w:rFonts w:ascii="仿宋" w:eastAsia="仿宋" w:hAnsi="仿宋"/>
          <w:bCs/>
          <w:color w:val="000000"/>
          <w:szCs w:val="32"/>
        </w:rPr>
        <w:t>2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.《CPM铂族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D52E92" w:rsidRPr="007E3591">
        <w:rPr>
          <w:rFonts w:ascii="仿宋" w:eastAsia="仿宋" w:hAnsi="仿宋"/>
          <w:bCs/>
          <w:color w:val="000000"/>
          <w:szCs w:val="32"/>
        </w:rPr>
        <w:t>2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》（中文版）简介</w:t>
      </w:r>
    </w:p>
    <w:p w:rsidR="009B6165" w:rsidRPr="007E3591" w:rsidRDefault="009B6165" w:rsidP="009B6165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D52E92" w:rsidRPr="007E3591">
        <w:rPr>
          <w:rFonts w:ascii="仿宋" w:eastAsia="仿宋" w:hAnsi="仿宋"/>
          <w:bCs/>
          <w:color w:val="000000"/>
          <w:szCs w:val="32"/>
        </w:rPr>
        <w:t>2</w:t>
      </w:r>
      <w:r w:rsidRPr="007E3591">
        <w:rPr>
          <w:rFonts w:ascii="仿宋" w:eastAsia="仿宋" w:hAnsi="仿宋" w:hint="eastAsia"/>
          <w:szCs w:val="32"/>
        </w:rPr>
        <w:t>》（中文版）将对铂、钯、</w:t>
      </w:r>
      <w:proofErr w:type="gramStart"/>
      <w:r w:rsidRPr="007E3591">
        <w:rPr>
          <w:rFonts w:ascii="仿宋" w:eastAsia="仿宋" w:hAnsi="仿宋" w:hint="eastAsia"/>
          <w:szCs w:val="32"/>
        </w:rPr>
        <w:t>铑</w:t>
      </w:r>
      <w:proofErr w:type="gramEnd"/>
      <w:r w:rsidRPr="007E3591">
        <w:rPr>
          <w:rFonts w:ascii="仿宋" w:eastAsia="仿宋" w:hAnsi="仿宋" w:hint="eastAsia"/>
          <w:szCs w:val="32"/>
        </w:rPr>
        <w:t>等铂族贵金属进行回顾和展望，并对</w:t>
      </w:r>
      <w:r w:rsidRPr="007E3591">
        <w:rPr>
          <w:rFonts w:ascii="仿宋" w:eastAsia="仿宋" w:hAnsi="仿宋" w:hint="eastAsia"/>
          <w:color w:val="000000"/>
          <w:szCs w:val="32"/>
        </w:rPr>
        <w:t>市场的供应、制造业和投资市场的需求、价格走势分析等内容</w:t>
      </w:r>
      <w:proofErr w:type="gramStart"/>
      <w:r w:rsidR="00637C1C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具体权威的专业报告。</w:t>
      </w:r>
    </w:p>
    <w:p w:rsidR="005B4007" w:rsidRPr="007E3591" w:rsidRDefault="005B4007" w:rsidP="00E6497F">
      <w:pPr>
        <w:spacing w:line="440" w:lineRule="exact"/>
      </w:pPr>
      <w:bookmarkStart w:id="0" w:name="_GoBack"/>
      <w:bookmarkEnd w:id="0"/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468" w:rsidRDefault="009C3468" w:rsidP="008F575E">
      <w:r>
        <w:separator/>
      </w:r>
    </w:p>
  </w:endnote>
  <w:endnote w:type="continuationSeparator" w:id="0">
    <w:p w:rsidR="009C3468" w:rsidRDefault="009C3468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9C34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97F" w:rsidRPr="00E6497F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9C34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468" w:rsidRDefault="009C3468" w:rsidP="008F575E">
      <w:r>
        <w:separator/>
      </w:r>
    </w:p>
  </w:footnote>
  <w:footnote w:type="continuationSeparator" w:id="0">
    <w:p w:rsidR="009C3468" w:rsidRDefault="009C3468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468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497F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A187-E1FC-4203-9CF3-C3DC32BD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186</Words>
  <Characters>1063</Characters>
  <Application>Microsoft Office Word</Application>
  <DocSecurity>0</DocSecurity>
  <Lines>8</Lines>
  <Paragraphs>2</Paragraphs>
  <ScaleCrop>false</ScaleCrop>
  <Company>MS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65</cp:revision>
  <cp:lastPrinted>2022-03-11T06:15:00Z</cp:lastPrinted>
  <dcterms:created xsi:type="dcterms:W3CDTF">2022-03-10T08:27:00Z</dcterms:created>
  <dcterms:modified xsi:type="dcterms:W3CDTF">2022-03-15T00:38:00Z</dcterms:modified>
</cp:coreProperties>
</file>