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803" w:rsidRDefault="00C14803" w:rsidP="00C14803">
      <w:pPr>
        <w:widowControl/>
        <w:jc w:val="left"/>
        <w:rPr>
          <w:rFonts w:ascii="黑体" w:eastAsia="黑体" w:hAnsi="黑体" w:cs="宋体"/>
          <w:sz w:val="30"/>
          <w:szCs w:val="30"/>
        </w:rPr>
      </w:pPr>
      <w:r w:rsidRPr="00C5675E">
        <w:rPr>
          <w:rFonts w:ascii="黑体" w:eastAsia="黑体" w:hAnsi="黑体" w:cs="宋体" w:hint="eastAsia"/>
          <w:bCs/>
          <w:sz w:val="32"/>
          <w:szCs w:val="32"/>
        </w:rPr>
        <w:t>附件</w:t>
      </w:r>
      <w:r>
        <w:rPr>
          <w:rFonts w:ascii="黑体" w:eastAsia="黑体" w:hAnsi="黑体" w:cs="宋体" w:hint="eastAsia"/>
          <w:sz w:val="30"/>
          <w:szCs w:val="30"/>
        </w:rPr>
        <w:t>1</w:t>
      </w:r>
    </w:p>
    <w:p w:rsidR="00C14803" w:rsidRPr="00216920" w:rsidRDefault="00C14803" w:rsidP="00C14803">
      <w:pPr>
        <w:spacing w:line="600" w:lineRule="exact"/>
        <w:jc w:val="center"/>
        <w:rPr>
          <w:rFonts w:ascii="华文中宋" w:eastAsia="华文中宋" w:hAnsi="华文中宋"/>
          <w:b/>
          <w:bCs/>
          <w:sz w:val="44"/>
          <w:szCs w:val="44"/>
        </w:rPr>
      </w:pPr>
      <w:r w:rsidRPr="00216920">
        <w:rPr>
          <w:rFonts w:ascii="华文中宋" w:eastAsia="华文中宋" w:hAnsi="华文中宋" w:hint="eastAsia"/>
          <w:b/>
          <w:bCs/>
          <w:sz w:val="44"/>
          <w:szCs w:val="44"/>
        </w:rPr>
        <w:t>中国（深圳）黄金回购市场发展论坛</w:t>
      </w:r>
    </w:p>
    <w:p w:rsidR="00C14803" w:rsidRPr="00216920" w:rsidRDefault="00A12BD8" w:rsidP="00C14803">
      <w:pPr>
        <w:spacing w:line="600" w:lineRule="exact"/>
        <w:jc w:val="center"/>
        <w:rPr>
          <w:rFonts w:ascii="华文中宋" w:eastAsia="华文中宋" w:hAnsi="华文中宋"/>
          <w:b/>
          <w:bCs/>
          <w:sz w:val="44"/>
          <w:szCs w:val="44"/>
        </w:rPr>
      </w:pPr>
      <w:r>
        <w:rPr>
          <w:rFonts w:ascii="华文中宋" w:eastAsia="华文中宋" w:hAnsi="华文中宋" w:hint="eastAsia"/>
          <w:b/>
          <w:bCs/>
          <w:sz w:val="44"/>
          <w:szCs w:val="44"/>
        </w:rPr>
        <w:t>议程安排</w:t>
      </w:r>
    </w:p>
    <w:tbl>
      <w:tblPr>
        <w:tblW w:w="5545" w:type="pct"/>
        <w:tblInd w:w="108" w:type="dxa"/>
        <w:tblLook w:val="04A0"/>
      </w:tblPr>
      <w:tblGrid>
        <w:gridCol w:w="2127"/>
        <w:gridCol w:w="2181"/>
        <w:gridCol w:w="5143"/>
      </w:tblGrid>
      <w:tr w:rsidR="00031E99" w:rsidTr="00EE43C2">
        <w:trPr>
          <w:trHeight w:val="499"/>
        </w:trPr>
        <w:tc>
          <w:tcPr>
            <w:tcW w:w="1125" w:type="pct"/>
            <w:tcBorders>
              <w:top w:val="single" w:sz="4" w:space="0" w:color="auto"/>
              <w:left w:val="single" w:sz="4" w:space="0" w:color="auto"/>
              <w:bottom w:val="single" w:sz="4" w:space="0" w:color="auto"/>
              <w:right w:val="single" w:sz="4" w:space="0" w:color="auto"/>
            </w:tcBorders>
            <w:shd w:val="clear" w:color="auto" w:fill="auto"/>
            <w:vAlign w:val="center"/>
          </w:tcPr>
          <w:p w:rsidR="00031E99" w:rsidRDefault="00031E99" w:rsidP="00EE43C2">
            <w:pPr>
              <w:widowControl/>
              <w:spacing w:line="600" w:lineRule="exact"/>
              <w:jc w:val="center"/>
              <w:rPr>
                <w:rFonts w:ascii="仿宋" w:eastAsia="仿宋" w:hAnsi="仿宋"/>
                <w:b/>
                <w:bCs/>
                <w:color w:val="000000"/>
                <w:kern w:val="0"/>
                <w:sz w:val="32"/>
                <w:szCs w:val="32"/>
              </w:rPr>
            </w:pPr>
            <w:r>
              <w:rPr>
                <w:rFonts w:ascii="仿宋" w:eastAsia="仿宋" w:hAnsi="仿宋" w:hint="eastAsia"/>
                <w:b/>
                <w:bCs/>
                <w:color w:val="000000"/>
                <w:kern w:val="0"/>
                <w:sz w:val="32"/>
                <w:szCs w:val="32"/>
              </w:rPr>
              <w:t>时间</w:t>
            </w:r>
          </w:p>
        </w:tc>
        <w:tc>
          <w:tcPr>
            <w:tcW w:w="1154" w:type="pct"/>
            <w:tcBorders>
              <w:top w:val="single" w:sz="4" w:space="0" w:color="auto"/>
              <w:left w:val="nil"/>
              <w:bottom w:val="single" w:sz="4" w:space="0" w:color="auto"/>
              <w:right w:val="nil"/>
            </w:tcBorders>
            <w:shd w:val="clear" w:color="auto" w:fill="auto"/>
            <w:vAlign w:val="center"/>
          </w:tcPr>
          <w:p w:rsidR="00031E99" w:rsidRDefault="00031E99" w:rsidP="00EE43C2">
            <w:pPr>
              <w:widowControl/>
              <w:spacing w:line="600" w:lineRule="exact"/>
              <w:jc w:val="center"/>
              <w:rPr>
                <w:rFonts w:ascii="仿宋" w:eastAsia="仿宋" w:hAnsi="仿宋"/>
                <w:b/>
                <w:bCs/>
                <w:color w:val="000000"/>
                <w:kern w:val="0"/>
                <w:sz w:val="32"/>
                <w:szCs w:val="32"/>
              </w:rPr>
            </w:pPr>
            <w:r>
              <w:rPr>
                <w:rFonts w:ascii="仿宋" w:eastAsia="仿宋" w:hAnsi="仿宋" w:hint="eastAsia"/>
                <w:b/>
                <w:bCs/>
                <w:color w:val="000000"/>
                <w:kern w:val="0"/>
                <w:sz w:val="32"/>
                <w:szCs w:val="32"/>
              </w:rPr>
              <w:t>项目</w:t>
            </w:r>
          </w:p>
        </w:tc>
        <w:tc>
          <w:tcPr>
            <w:tcW w:w="2721" w:type="pct"/>
            <w:tcBorders>
              <w:top w:val="single" w:sz="4" w:space="0" w:color="auto"/>
              <w:left w:val="single" w:sz="4" w:space="0" w:color="auto"/>
              <w:bottom w:val="nil"/>
              <w:right w:val="single" w:sz="4" w:space="0" w:color="auto"/>
            </w:tcBorders>
            <w:shd w:val="clear" w:color="auto" w:fill="auto"/>
            <w:vAlign w:val="center"/>
          </w:tcPr>
          <w:p w:rsidR="00031E99" w:rsidRDefault="00031E99" w:rsidP="00EE43C2">
            <w:pPr>
              <w:widowControl/>
              <w:spacing w:line="600" w:lineRule="exact"/>
              <w:jc w:val="center"/>
              <w:rPr>
                <w:rFonts w:ascii="仿宋" w:eastAsia="仿宋" w:hAnsi="仿宋"/>
                <w:b/>
                <w:bCs/>
                <w:color w:val="000000"/>
                <w:kern w:val="0"/>
                <w:sz w:val="32"/>
                <w:szCs w:val="32"/>
              </w:rPr>
            </w:pPr>
            <w:r>
              <w:rPr>
                <w:rFonts w:ascii="仿宋" w:eastAsia="仿宋" w:hAnsi="仿宋" w:hint="eastAsia"/>
                <w:b/>
                <w:bCs/>
                <w:color w:val="000000"/>
                <w:kern w:val="0"/>
                <w:sz w:val="32"/>
                <w:szCs w:val="32"/>
              </w:rPr>
              <w:t>内容</w:t>
            </w:r>
          </w:p>
        </w:tc>
      </w:tr>
      <w:tr w:rsidR="00031E99" w:rsidTr="00EE43C2">
        <w:trPr>
          <w:trHeight w:val="499"/>
        </w:trPr>
        <w:tc>
          <w:tcPr>
            <w:tcW w:w="1125" w:type="pct"/>
            <w:tcBorders>
              <w:top w:val="nil"/>
              <w:left w:val="single" w:sz="4" w:space="0" w:color="auto"/>
              <w:bottom w:val="single" w:sz="4" w:space="0" w:color="auto"/>
              <w:right w:val="single" w:sz="4" w:space="0" w:color="auto"/>
            </w:tcBorders>
            <w:shd w:val="clear" w:color="auto" w:fill="auto"/>
            <w:vAlign w:val="center"/>
          </w:tcPr>
          <w:p w:rsidR="00031E99" w:rsidRDefault="00031E99" w:rsidP="00424367">
            <w:pPr>
              <w:widowControl/>
              <w:spacing w:line="600" w:lineRule="exact"/>
              <w:jc w:val="center"/>
              <w:rPr>
                <w:rFonts w:ascii="仿宋" w:eastAsia="仿宋" w:hAnsi="仿宋"/>
                <w:color w:val="000000"/>
                <w:kern w:val="0"/>
                <w:sz w:val="32"/>
                <w:szCs w:val="32"/>
              </w:rPr>
            </w:pPr>
            <w:r>
              <w:rPr>
                <w:rFonts w:ascii="仿宋" w:eastAsia="仿宋" w:hAnsi="仿宋" w:hint="eastAsia"/>
                <w:color w:val="000000"/>
                <w:kern w:val="0"/>
                <w:sz w:val="32"/>
                <w:szCs w:val="32"/>
              </w:rPr>
              <w:t>14:00-14:30</w:t>
            </w:r>
          </w:p>
        </w:tc>
        <w:tc>
          <w:tcPr>
            <w:tcW w:w="1154" w:type="pct"/>
            <w:tcBorders>
              <w:top w:val="nil"/>
              <w:left w:val="nil"/>
              <w:bottom w:val="single" w:sz="4" w:space="0" w:color="auto"/>
              <w:right w:val="nil"/>
            </w:tcBorders>
            <w:shd w:val="clear" w:color="auto" w:fill="auto"/>
            <w:vAlign w:val="center"/>
          </w:tcPr>
          <w:p w:rsidR="00031E99" w:rsidRDefault="00031E99" w:rsidP="00424367">
            <w:pPr>
              <w:widowControl/>
              <w:spacing w:line="600" w:lineRule="exact"/>
              <w:jc w:val="center"/>
              <w:rPr>
                <w:rFonts w:ascii="仿宋" w:eastAsia="仿宋" w:hAnsi="仿宋"/>
                <w:color w:val="000000"/>
                <w:kern w:val="0"/>
                <w:sz w:val="32"/>
                <w:szCs w:val="32"/>
              </w:rPr>
            </w:pPr>
            <w:r>
              <w:rPr>
                <w:rFonts w:ascii="仿宋" w:eastAsia="仿宋" w:hAnsi="仿宋" w:hint="eastAsia"/>
                <w:color w:val="000000"/>
                <w:kern w:val="0"/>
                <w:sz w:val="32"/>
                <w:szCs w:val="32"/>
              </w:rPr>
              <w:t>签到</w:t>
            </w:r>
          </w:p>
        </w:tc>
        <w:tc>
          <w:tcPr>
            <w:tcW w:w="2721" w:type="pct"/>
            <w:tcBorders>
              <w:top w:val="single" w:sz="4" w:space="0" w:color="auto"/>
              <w:left w:val="single" w:sz="4" w:space="0" w:color="auto"/>
              <w:bottom w:val="single" w:sz="4" w:space="0" w:color="auto"/>
              <w:right w:val="single" w:sz="4" w:space="0" w:color="auto"/>
            </w:tcBorders>
            <w:shd w:val="clear" w:color="auto" w:fill="auto"/>
            <w:vAlign w:val="center"/>
          </w:tcPr>
          <w:p w:rsidR="00031E99" w:rsidRDefault="00031E99" w:rsidP="00424367">
            <w:pPr>
              <w:widowControl/>
              <w:spacing w:line="600" w:lineRule="exact"/>
              <w:jc w:val="center"/>
              <w:rPr>
                <w:rFonts w:ascii="仿宋" w:eastAsia="仿宋" w:hAnsi="仿宋"/>
                <w:color w:val="000000"/>
                <w:kern w:val="0"/>
                <w:sz w:val="32"/>
                <w:szCs w:val="32"/>
              </w:rPr>
            </w:pPr>
            <w:r>
              <w:rPr>
                <w:rFonts w:ascii="仿宋" w:eastAsia="仿宋" w:hAnsi="仿宋" w:hint="eastAsia"/>
                <w:color w:val="000000"/>
                <w:kern w:val="0"/>
                <w:sz w:val="32"/>
                <w:szCs w:val="32"/>
              </w:rPr>
              <w:t>嘉宾签到、合影等</w:t>
            </w:r>
          </w:p>
        </w:tc>
      </w:tr>
      <w:tr w:rsidR="00031E99" w:rsidTr="00EE43C2">
        <w:trPr>
          <w:trHeight w:val="1147"/>
        </w:trPr>
        <w:tc>
          <w:tcPr>
            <w:tcW w:w="1125" w:type="pct"/>
            <w:tcBorders>
              <w:top w:val="nil"/>
              <w:left w:val="single" w:sz="4" w:space="0" w:color="auto"/>
              <w:bottom w:val="single" w:sz="4" w:space="0" w:color="auto"/>
              <w:right w:val="single" w:sz="4" w:space="0" w:color="auto"/>
            </w:tcBorders>
            <w:shd w:val="clear" w:color="auto" w:fill="auto"/>
            <w:vAlign w:val="center"/>
          </w:tcPr>
          <w:p w:rsidR="00031E99" w:rsidRDefault="00031E99" w:rsidP="00424367">
            <w:pPr>
              <w:widowControl/>
              <w:spacing w:line="600" w:lineRule="exact"/>
              <w:jc w:val="center"/>
              <w:rPr>
                <w:rFonts w:ascii="仿宋" w:eastAsia="仿宋" w:hAnsi="仿宋"/>
                <w:color w:val="000000"/>
                <w:kern w:val="0"/>
                <w:sz w:val="32"/>
                <w:szCs w:val="32"/>
              </w:rPr>
            </w:pPr>
            <w:r>
              <w:rPr>
                <w:rFonts w:ascii="仿宋" w:eastAsia="仿宋" w:hAnsi="仿宋" w:hint="eastAsia"/>
                <w:color w:val="000000"/>
                <w:kern w:val="0"/>
                <w:sz w:val="32"/>
                <w:szCs w:val="32"/>
              </w:rPr>
              <w:t>14:30-14:45</w:t>
            </w:r>
          </w:p>
        </w:tc>
        <w:tc>
          <w:tcPr>
            <w:tcW w:w="1154" w:type="pct"/>
            <w:tcBorders>
              <w:top w:val="nil"/>
              <w:left w:val="single" w:sz="4" w:space="0" w:color="auto"/>
              <w:bottom w:val="single" w:sz="4" w:space="0" w:color="auto"/>
              <w:right w:val="nil"/>
            </w:tcBorders>
            <w:shd w:val="clear" w:color="auto" w:fill="auto"/>
            <w:vAlign w:val="center"/>
          </w:tcPr>
          <w:p w:rsidR="00031E99" w:rsidRDefault="00031E99" w:rsidP="00424367">
            <w:pPr>
              <w:widowControl/>
              <w:spacing w:line="600" w:lineRule="exact"/>
              <w:jc w:val="center"/>
              <w:rPr>
                <w:rFonts w:ascii="仿宋" w:eastAsia="仿宋" w:hAnsi="仿宋"/>
                <w:b/>
                <w:color w:val="000000"/>
                <w:kern w:val="0"/>
                <w:sz w:val="32"/>
                <w:szCs w:val="32"/>
              </w:rPr>
            </w:pPr>
            <w:r>
              <w:rPr>
                <w:rFonts w:ascii="仿宋" w:eastAsia="仿宋" w:hAnsi="仿宋" w:hint="eastAsia"/>
                <w:color w:val="000000"/>
                <w:kern w:val="0"/>
                <w:sz w:val="32"/>
                <w:szCs w:val="32"/>
              </w:rPr>
              <w:t>领导致辞</w:t>
            </w:r>
          </w:p>
        </w:tc>
        <w:tc>
          <w:tcPr>
            <w:tcW w:w="2721" w:type="pct"/>
            <w:tcBorders>
              <w:top w:val="nil"/>
              <w:left w:val="single" w:sz="4" w:space="0" w:color="auto"/>
              <w:bottom w:val="single" w:sz="4" w:space="0" w:color="auto"/>
              <w:right w:val="single" w:sz="4" w:space="0" w:color="auto"/>
            </w:tcBorders>
            <w:shd w:val="clear" w:color="auto" w:fill="auto"/>
            <w:vAlign w:val="center"/>
          </w:tcPr>
          <w:p w:rsidR="00031E99" w:rsidRPr="00AB1BB6" w:rsidRDefault="00031E99" w:rsidP="00424367">
            <w:pPr>
              <w:widowControl/>
              <w:spacing w:line="600" w:lineRule="exact"/>
              <w:jc w:val="left"/>
              <w:rPr>
                <w:rFonts w:ascii="仿宋" w:eastAsia="仿宋" w:hAnsi="仿宋"/>
                <w:color w:val="000000"/>
                <w:kern w:val="0"/>
                <w:sz w:val="32"/>
                <w:szCs w:val="32"/>
              </w:rPr>
            </w:pPr>
            <w:r w:rsidRPr="00AB1BB6">
              <w:rPr>
                <w:rFonts w:ascii="仿宋" w:eastAsia="仿宋" w:hAnsi="仿宋" w:hint="eastAsia"/>
                <w:color w:val="000000"/>
                <w:kern w:val="0"/>
                <w:sz w:val="32"/>
                <w:szCs w:val="32"/>
              </w:rPr>
              <w:t>1.深圳市罗湖区政府有关领导致欢迎词</w:t>
            </w:r>
          </w:p>
          <w:p w:rsidR="00031E99" w:rsidRDefault="00031E99" w:rsidP="00424367">
            <w:pPr>
              <w:widowControl/>
              <w:spacing w:line="600" w:lineRule="exact"/>
              <w:jc w:val="left"/>
              <w:rPr>
                <w:rFonts w:ascii="仿宋" w:eastAsia="仿宋" w:hAnsi="仿宋"/>
                <w:color w:val="000000"/>
                <w:spacing w:val="-20"/>
                <w:kern w:val="0"/>
                <w:sz w:val="32"/>
                <w:szCs w:val="32"/>
              </w:rPr>
            </w:pPr>
            <w:r w:rsidRPr="00AB1BB6">
              <w:rPr>
                <w:rFonts w:ascii="仿宋" w:eastAsia="仿宋" w:hAnsi="仿宋" w:hint="eastAsia"/>
                <w:color w:val="000000"/>
                <w:kern w:val="0"/>
                <w:sz w:val="32"/>
                <w:szCs w:val="32"/>
              </w:rPr>
              <w:t>2.中国黄金协会副会长兼秘书长张永涛致辞</w:t>
            </w:r>
          </w:p>
        </w:tc>
      </w:tr>
      <w:tr w:rsidR="00031E99" w:rsidTr="00031E99">
        <w:trPr>
          <w:trHeight w:val="2232"/>
        </w:trPr>
        <w:tc>
          <w:tcPr>
            <w:tcW w:w="1125" w:type="pct"/>
            <w:tcBorders>
              <w:top w:val="nil"/>
              <w:left w:val="single" w:sz="4" w:space="0" w:color="auto"/>
              <w:bottom w:val="single" w:sz="4" w:space="0" w:color="auto"/>
              <w:right w:val="single" w:sz="4" w:space="0" w:color="auto"/>
            </w:tcBorders>
            <w:shd w:val="clear" w:color="auto" w:fill="auto"/>
            <w:vAlign w:val="center"/>
          </w:tcPr>
          <w:p w:rsidR="00031E99" w:rsidRDefault="00031E99" w:rsidP="00424367">
            <w:pPr>
              <w:widowControl/>
              <w:spacing w:line="600" w:lineRule="exact"/>
              <w:jc w:val="center"/>
              <w:rPr>
                <w:rFonts w:ascii="仿宋" w:eastAsia="仿宋" w:hAnsi="仿宋"/>
                <w:color w:val="000000"/>
                <w:kern w:val="0"/>
                <w:sz w:val="32"/>
                <w:szCs w:val="32"/>
              </w:rPr>
            </w:pPr>
            <w:r>
              <w:rPr>
                <w:rFonts w:ascii="仿宋" w:eastAsia="仿宋" w:hAnsi="仿宋" w:hint="eastAsia"/>
                <w:color w:val="000000"/>
                <w:kern w:val="0"/>
                <w:sz w:val="32"/>
                <w:szCs w:val="32"/>
              </w:rPr>
              <w:t>14:45-15:05</w:t>
            </w:r>
          </w:p>
        </w:tc>
        <w:tc>
          <w:tcPr>
            <w:tcW w:w="1154" w:type="pct"/>
            <w:tcBorders>
              <w:top w:val="nil"/>
              <w:left w:val="single" w:sz="4" w:space="0" w:color="auto"/>
              <w:bottom w:val="single" w:sz="4" w:space="0" w:color="auto"/>
              <w:right w:val="nil"/>
            </w:tcBorders>
            <w:shd w:val="clear" w:color="auto" w:fill="auto"/>
            <w:vAlign w:val="center"/>
          </w:tcPr>
          <w:p w:rsidR="00031E99" w:rsidRDefault="00031E99" w:rsidP="00424367">
            <w:pPr>
              <w:widowControl/>
              <w:spacing w:line="600" w:lineRule="exact"/>
              <w:jc w:val="center"/>
              <w:rPr>
                <w:rFonts w:ascii="仿宋" w:eastAsia="仿宋" w:hAnsi="仿宋"/>
                <w:color w:val="000000"/>
                <w:kern w:val="0"/>
                <w:sz w:val="32"/>
                <w:szCs w:val="32"/>
              </w:rPr>
            </w:pPr>
            <w:r>
              <w:rPr>
                <w:rFonts w:ascii="仿宋" w:eastAsia="仿宋" w:hAnsi="仿宋" w:hint="eastAsia"/>
                <w:color w:val="000000"/>
                <w:kern w:val="0"/>
                <w:sz w:val="32"/>
                <w:szCs w:val="32"/>
              </w:rPr>
              <w:t>《黄金回购企业经营服务规范》团体标准制订工作启动</w:t>
            </w:r>
          </w:p>
        </w:tc>
        <w:tc>
          <w:tcPr>
            <w:tcW w:w="2721" w:type="pct"/>
            <w:tcBorders>
              <w:top w:val="nil"/>
              <w:left w:val="single" w:sz="4" w:space="0" w:color="auto"/>
              <w:bottom w:val="single" w:sz="4" w:space="0" w:color="auto"/>
              <w:right w:val="single" w:sz="4" w:space="0" w:color="auto"/>
            </w:tcBorders>
            <w:shd w:val="clear" w:color="auto" w:fill="auto"/>
            <w:vAlign w:val="center"/>
          </w:tcPr>
          <w:p w:rsidR="00031E99" w:rsidRDefault="00031E99" w:rsidP="00424367">
            <w:pPr>
              <w:widowControl/>
              <w:spacing w:line="600" w:lineRule="exact"/>
              <w:rPr>
                <w:rFonts w:ascii="仿宋" w:eastAsia="仿宋" w:hAnsi="仿宋"/>
                <w:color w:val="000000"/>
                <w:spacing w:val="-10"/>
                <w:kern w:val="0"/>
                <w:sz w:val="32"/>
                <w:szCs w:val="32"/>
              </w:rPr>
            </w:pPr>
            <w:r>
              <w:rPr>
                <w:rFonts w:ascii="仿宋" w:eastAsia="仿宋" w:hAnsi="仿宋" w:hint="eastAsia"/>
                <w:color w:val="000000"/>
                <w:spacing w:val="-10"/>
                <w:kern w:val="0"/>
                <w:sz w:val="32"/>
                <w:szCs w:val="32"/>
              </w:rPr>
              <w:t>1.中国黄金协会副秘书长刘艳红介绍该标准制定的社会意义与市场价值</w:t>
            </w:r>
          </w:p>
          <w:p w:rsidR="00031E99" w:rsidRDefault="00031E99" w:rsidP="00424367">
            <w:pPr>
              <w:spacing w:line="600" w:lineRule="exact"/>
              <w:rPr>
                <w:rFonts w:ascii="仿宋" w:eastAsia="仿宋" w:hAnsi="仿宋"/>
                <w:b/>
                <w:color w:val="000000"/>
                <w:kern w:val="0"/>
                <w:sz w:val="32"/>
                <w:szCs w:val="32"/>
              </w:rPr>
            </w:pPr>
            <w:r w:rsidRPr="00AB1BB6">
              <w:rPr>
                <w:rFonts w:ascii="仿宋" w:eastAsia="仿宋" w:hAnsi="仿宋" w:hint="eastAsia"/>
                <w:color w:val="000000"/>
                <w:spacing w:val="-10"/>
                <w:kern w:val="0"/>
                <w:sz w:val="32"/>
                <w:szCs w:val="32"/>
              </w:rPr>
              <w:t xml:space="preserve">2.标准启动仪式 </w:t>
            </w:r>
          </w:p>
        </w:tc>
      </w:tr>
      <w:tr w:rsidR="00031E99" w:rsidTr="00EE43C2">
        <w:trPr>
          <w:trHeight w:val="3544"/>
        </w:trPr>
        <w:tc>
          <w:tcPr>
            <w:tcW w:w="1125" w:type="pct"/>
            <w:tcBorders>
              <w:top w:val="nil"/>
              <w:left w:val="single" w:sz="4" w:space="0" w:color="auto"/>
              <w:bottom w:val="single" w:sz="4" w:space="0" w:color="auto"/>
              <w:right w:val="single" w:sz="4" w:space="0" w:color="auto"/>
            </w:tcBorders>
            <w:shd w:val="clear" w:color="auto" w:fill="auto"/>
            <w:vAlign w:val="center"/>
          </w:tcPr>
          <w:p w:rsidR="00031E99" w:rsidRDefault="00031E99" w:rsidP="00424367">
            <w:pPr>
              <w:widowControl/>
              <w:spacing w:line="600" w:lineRule="exact"/>
              <w:jc w:val="center"/>
              <w:rPr>
                <w:rFonts w:ascii="仿宋" w:eastAsia="仿宋" w:hAnsi="仿宋"/>
                <w:kern w:val="0"/>
                <w:sz w:val="32"/>
                <w:szCs w:val="32"/>
              </w:rPr>
            </w:pPr>
            <w:r>
              <w:rPr>
                <w:rFonts w:ascii="仿宋" w:eastAsia="仿宋" w:hAnsi="仿宋" w:hint="eastAsia"/>
                <w:kern w:val="0"/>
                <w:sz w:val="32"/>
                <w:szCs w:val="32"/>
              </w:rPr>
              <w:t>15:05-15:40</w:t>
            </w:r>
          </w:p>
        </w:tc>
        <w:tc>
          <w:tcPr>
            <w:tcW w:w="1154" w:type="pct"/>
            <w:tcBorders>
              <w:top w:val="nil"/>
              <w:left w:val="single" w:sz="4" w:space="0" w:color="auto"/>
              <w:bottom w:val="single" w:sz="4" w:space="0" w:color="auto"/>
              <w:right w:val="nil"/>
            </w:tcBorders>
            <w:shd w:val="clear" w:color="auto" w:fill="auto"/>
            <w:vAlign w:val="center"/>
          </w:tcPr>
          <w:p w:rsidR="00031E99" w:rsidRDefault="00031E99" w:rsidP="00424367">
            <w:pPr>
              <w:widowControl/>
              <w:spacing w:line="600" w:lineRule="exact"/>
              <w:jc w:val="center"/>
              <w:rPr>
                <w:rFonts w:ascii="仿宋" w:eastAsia="仿宋" w:hAnsi="仿宋"/>
                <w:kern w:val="0"/>
                <w:sz w:val="32"/>
                <w:szCs w:val="32"/>
              </w:rPr>
            </w:pPr>
            <w:r>
              <w:rPr>
                <w:rFonts w:ascii="仿宋" w:eastAsia="仿宋" w:hAnsi="仿宋" w:hint="eastAsia"/>
                <w:kern w:val="0"/>
                <w:sz w:val="32"/>
                <w:szCs w:val="32"/>
              </w:rPr>
              <w:t>《投资金条》系列标准</w:t>
            </w:r>
            <w:r w:rsidR="00424367">
              <w:rPr>
                <w:rFonts w:ascii="仿宋" w:eastAsia="仿宋" w:hAnsi="仿宋" w:hint="eastAsia"/>
                <w:kern w:val="0"/>
                <w:sz w:val="32"/>
                <w:szCs w:val="32"/>
              </w:rPr>
              <w:t>宣贯</w:t>
            </w:r>
          </w:p>
        </w:tc>
        <w:tc>
          <w:tcPr>
            <w:tcW w:w="2721" w:type="pct"/>
            <w:tcBorders>
              <w:top w:val="nil"/>
              <w:left w:val="single" w:sz="4" w:space="0" w:color="auto"/>
              <w:bottom w:val="single" w:sz="4" w:space="0" w:color="auto"/>
              <w:right w:val="single" w:sz="4" w:space="0" w:color="auto"/>
            </w:tcBorders>
            <w:shd w:val="clear" w:color="auto" w:fill="auto"/>
            <w:vAlign w:val="center"/>
          </w:tcPr>
          <w:p w:rsidR="00031E99" w:rsidRDefault="00031E99" w:rsidP="00424367">
            <w:pPr>
              <w:widowControl/>
              <w:spacing w:line="600" w:lineRule="exact"/>
              <w:jc w:val="left"/>
              <w:rPr>
                <w:rFonts w:ascii="仿宋" w:eastAsia="仿宋" w:hAnsi="仿宋"/>
                <w:kern w:val="0"/>
                <w:sz w:val="32"/>
                <w:szCs w:val="32"/>
              </w:rPr>
            </w:pPr>
            <w:r>
              <w:rPr>
                <w:rFonts w:ascii="仿宋" w:eastAsia="仿宋" w:hAnsi="仿宋" w:hint="eastAsia"/>
                <w:kern w:val="0"/>
                <w:sz w:val="32"/>
                <w:szCs w:val="32"/>
              </w:rPr>
              <w:t>1.中国黄金协会副秘书长刘艳红解读《投资金条》系列标准</w:t>
            </w:r>
          </w:p>
          <w:p w:rsidR="00031E99" w:rsidRPr="00AB1BB6" w:rsidRDefault="00424367" w:rsidP="00424367">
            <w:pPr>
              <w:widowControl/>
              <w:spacing w:line="600" w:lineRule="exact"/>
              <w:rPr>
                <w:rFonts w:ascii="仿宋" w:eastAsia="仿宋" w:hAnsi="仿宋"/>
                <w:kern w:val="0"/>
                <w:sz w:val="32"/>
                <w:szCs w:val="32"/>
              </w:rPr>
            </w:pPr>
            <w:r>
              <w:rPr>
                <w:rFonts w:ascii="仿宋" w:eastAsia="仿宋" w:hAnsi="仿宋" w:hint="eastAsia"/>
                <w:kern w:val="0"/>
                <w:sz w:val="32"/>
                <w:szCs w:val="32"/>
              </w:rPr>
              <w:t>2</w:t>
            </w:r>
            <w:r w:rsidR="00031E99" w:rsidRPr="00AB1BB6">
              <w:rPr>
                <w:rFonts w:ascii="仿宋" w:eastAsia="仿宋" w:hAnsi="仿宋" w:hint="eastAsia"/>
                <w:kern w:val="0"/>
                <w:sz w:val="32"/>
                <w:szCs w:val="32"/>
              </w:rPr>
              <w:t>.</w:t>
            </w:r>
            <w:r w:rsidR="0031056B" w:rsidRPr="00AB1BB6">
              <w:rPr>
                <w:rFonts w:ascii="仿宋" w:eastAsia="仿宋" w:hAnsi="仿宋" w:hint="eastAsia"/>
                <w:kern w:val="0"/>
                <w:sz w:val="32"/>
                <w:szCs w:val="32"/>
              </w:rPr>
              <w:t>《投资金条》团体标准的起草单位颁牌仪式</w:t>
            </w:r>
          </w:p>
          <w:p w:rsidR="00031E99" w:rsidRDefault="00424367" w:rsidP="00424367">
            <w:pPr>
              <w:widowControl/>
              <w:spacing w:line="600" w:lineRule="exact"/>
              <w:rPr>
                <w:rFonts w:ascii="仿宋" w:eastAsia="仿宋" w:hAnsi="仿宋"/>
                <w:kern w:val="0"/>
                <w:sz w:val="32"/>
                <w:szCs w:val="32"/>
              </w:rPr>
            </w:pPr>
            <w:r>
              <w:rPr>
                <w:rFonts w:ascii="仿宋" w:eastAsia="仿宋" w:hAnsi="仿宋" w:hint="eastAsia"/>
                <w:kern w:val="0"/>
                <w:sz w:val="32"/>
                <w:szCs w:val="32"/>
              </w:rPr>
              <w:t>3</w:t>
            </w:r>
            <w:r w:rsidR="00031E99" w:rsidRPr="00AB1BB6">
              <w:rPr>
                <w:rFonts w:ascii="仿宋" w:eastAsia="仿宋" w:hAnsi="仿宋" w:hint="eastAsia"/>
                <w:kern w:val="0"/>
                <w:sz w:val="32"/>
                <w:szCs w:val="32"/>
              </w:rPr>
              <w:t>.</w:t>
            </w:r>
            <w:r w:rsidR="0031056B" w:rsidRPr="00AB1BB6">
              <w:rPr>
                <w:rFonts w:ascii="仿宋" w:eastAsia="仿宋" w:hAnsi="仿宋" w:hint="eastAsia"/>
                <w:kern w:val="0"/>
                <w:sz w:val="32"/>
                <w:szCs w:val="32"/>
              </w:rPr>
              <w:t>《投资金条经营服务规范》团体标准的起草单位颁牌仪式</w:t>
            </w:r>
          </w:p>
        </w:tc>
      </w:tr>
      <w:tr w:rsidR="00031E99" w:rsidTr="00EE43C2">
        <w:trPr>
          <w:trHeight w:val="1855"/>
        </w:trPr>
        <w:tc>
          <w:tcPr>
            <w:tcW w:w="1125" w:type="pct"/>
            <w:tcBorders>
              <w:top w:val="nil"/>
              <w:left w:val="single" w:sz="4" w:space="0" w:color="auto"/>
              <w:bottom w:val="single" w:sz="4" w:space="0" w:color="auto"/>
              <w:right w:val="single" w:sz="4" w:space="0" w:color="auto"/>
            </w:tcBorders>
            <w:shd w:val="clear" w:color="auto" w:fill="auto"/>
            <w:vAlign w:val="center"/>
          </w:tcPr>
          <w:p w:rsidR="00031E99" w:rsidRDefault="00031E99" w:rsidP="00424367">
            <w:pPr>
              <w:widowControl/>
              <w:spacing w:line="600" w:lineRule="exact"/>
              <w:jc w:val="center"/>
              <w:rPr>
                <w:rFonts w:ascii="仿宋" w:eastAsia="仿宋" w:hAnsi="仿宋"/>
                <w:kern w:val="0"/>
                <w:sz w:val="32"/>
                <w:szCs w:val="32"/>
              </w:rPr>
            </w:pPr>
            <w:r>
              <w:rPr>
                <w:rFonts w:ascii="仿宋" w:eastAsia="仿宋" w:hAnsi="仿宋" w:hint="eastAsia"/>
                <w:kern w:val="0"/>
                <w:sz w:val="32"/>
                <w:szCs w:val="32"/>
              </w:rPr>
              <w:t>15:40-15:55</w:t>
            </w:r>
          </w:p>
        </w:tc>
        <w:tc>
          <w:tcPr>
            <w:tcW w:w="1154" w:type="pct"/>
            <w:tcBorders>
              <w:top w:val="nil"/>
              <w:left w:val="nil"/>
              <w:bottom w:val="single" w:sz="4" w:space="0" w:color="auto"/>
              <w:right w:val="nil"/>
            </w:tcBorders>
            <w:shd w:val="clear" w:color="auto" w:fill="auto"/>
            <w:vAlign w:val="center"/>
          </w:tcPr>
          <w:p w:rsidR="00031E99" w:rsidRDefault="00031E99" w:rsidP="00424367">
            <w:pPr>
              <w:widowControl/>
              <w:spacing w:line="600" w:lineRule="exact"/>
              <w:jc w:val="center"/>
              <w:rPr>
                <w:rFonts w:ascii="仿宋" w:eastAsia="仿宋" w:hAnsi="仿宋"/>
                <w:kern w:val="0"/>
                <w:sz w:val="32"/>
                <w:szCs w:val="32"/>
              </w:rPr>
            </w:pPr>
            <w:r>
              <w:rPr>
                <w:rFonts w:ascii="仿宋" w:eastAsia="仿宋" w:hAnsi="仿宋" w:hint="eastAsia"/>
                <w:kern w:val="0"/>
                <w:sz w:val="32"/>
                <w:szCs w:val="32"/>
              </w:rPr>
              <w:t>黄金回购合规经营倡议仪式</w:t>
            </w:r>
          </w:p>
        </w:tc>
        <w:tc>
          <w:tcPr>
            <w:tcW w:w="2721" w:type="pct"/>
            <w:tcBorders>
              <w:top w:val="single" w:sz="4" w:space="0" w:color="auto"/>
              <w:left w:val="single" w:sz="4" w:space="0" w:color="auto"/>
              <w:bottom w:val="single" w:sz="4" w:space="0" w:color="auto"/>
              <w:right w:val="single" w:sz="4" w:space="0" w:color="auto"/>
            </w:tcBorders>
            <w:shd w:val="clear" w:color="auto" w:fill="auto"/>
            <w:vAlign w:val="center"/>
          </w:tcPr>
          <w:p w:rsidR="00031E99" w:rsidRDefault="00031E99" w:rsidP="00424367">
            <w:pPr>
              <w:widowControl/>
              <w:spacing w:line="600" w:lineRule="exact"/>
              <w:rPr>
                <w:rFonts w:ascii="仿宋" w:eastAsia="仿宋" w:hAnsi="仿宋"/>
                <w:kern w:val="0"/>
                <w:sz w:val="32"/>
                <w:szCs w:val="32"/>
              </w:rPr>
            </w:pPr>
            <w:r>
              <w:rPr>
                <w:rFonts w:ascii="仿宋" w:eastAsia="仿宋" w:hAnsi="仿宋" w:hint="eastAsia"/>
                <w:kern w:val="0"/>
                <w:sz w:val="32"/>
                <w:szCs w:val="32"/>
              </w:rPr>
              <w:t>1.中国黄金协会领导宣读《黄金回购合规经营倡议书》</w:t>
            </w:r>
          </w:p>
          <w:p w:rsidR="00031E99" w:rsidRDefault="00031E99" w:rsidP="00424367">
            <w:pPr>
              <w:widowControl/>
              <w:spacing w:line="600" w:lineRule="exact"/>
              <w:rPr>
                <w:rFonts w:ascii="仿宋" w:eastAsia="仿宋" w:hAnsi="仿宋"/>
                <w:b/>
                <w:kern w:val="0"/>
                <w:sz w:val="32"/>
                <w:szCs w:val="32"/>
              </w:rPr>
            </w:pPr>
            <w:r w:rsidRPr="00AB1BB6">
              <w:rPr>
                <w:rFonts w:ascii="仿宋" w:eastAsia="仿宋" w:hAnsi="仿宋" w:hint="eastAsia"/>
                <w:kern w:val="0"/>
                <w:sz w:val="32"/>
                <w:szCs w:val="32"/>
              </w:rPr>
              <w:t>2.倡议发起单位颁牌仪式</w:t>
            </w:r>
          </w:p>
        </w:tc>
      </w:tr>
      <w:tr w:rsidR="00E37C79" w:rsidTr="00E37C79">
        <w:trPr>
          <w:trHeight w:val="699"/>
        </w:trPr>
        <w:tc>
          <w:tcPr>
            <w:tcW w:w="1125" w:type="pct"/>
            <w:tcBorders>
              <w:top w:val="single" w:sz="4" w:space="0" w:color="auto"/>
              <w:left w:val="single" w:sz="4" w:space="0" w:color="auto"/>
              <w:bottom w:val="single" w:sz="4" w:space="0" w:color="auto"/>
              <w:right w:val="single" w:sz="4" w:space="0" w:color="auto"/>
            </w:tcBorders>
            <w:shd w:val="clear" w:color="auto" w:fill="auto"/>
            <w:vAlign w:val="center"/>
          </w:tcPr>
          <w:p w:rsidR="00E37C79" w:rsidRDefault="00E37C79" w:rsidP="00EE43C2">
            <w:pPr>
              <w:widowControl/>
              <w:spacing w:line="600" w:lineRule="exact"/>
              <w:jc w:val="center"/>
              <w:rPr>
                <w:rFonts w:ascii="仿宋" w:eastAsia="仿宋" w:hAnsi="仿宋"/>
                <w:b/>
                <w:bCs/>
                <w:color w:val="000000"/>
                <w:kern w:val="0"/>
                <w:sz w:val="32"/>
                <w:szCs w:val="32"/>
              </w:rPr>
            </w:pPr>
            <w:r>
              <w:rPr>
                <w:rFonts w:ascii="仿宋" w:eastAsia="仿宋" w:hAnsi="仿宋" w:hint="eastAsia"/>
                <w:b/>
                <w:bCs/>
                <w:color w:val="000000"/>
                <w:kern w:val="0"/>
                <w:sz w:val="32"/>
                <w:szCs w:val="32"/>
              </w:rPr>
              <w:lastRenderedPageBreak/>
              <w:t>时间</w:t>
            </w:r>
          </w:p>
        </w:tc>
        <w:tc>
          <w:tcPr>
            <w:tcW w:w="1154" w:type="pct"/>
            <w:tcBorders>
              <w:top w:val="single" w:sz="4" w:space="0" w:color="auto"/>
              <w:left w:val="single" w:sz="4" w:space="0" w:color="auto"/>
              <w:bottom w:val="single" w:sz="4" w:space="0" w:color="auto"/>
              <w:right w:val="nil"/>
            </w:tcBorders>
            <w:shd w:val="clear" w:color="auto" w:fill="auto"/>
            <w:vAlign w:val="center"/>
          </w:tcPr>
          <w:p w:rsidR="00E37C79" w:rsidRDefault="00E37C79" w:rsidP="00EE43C2">
            <w:pPr>
              <w:widowControl/>
              <w:spacing w:line="600" w:lineRule="exact"/>
              <w:jc w:val="center"/>
              <w:rPr>
                <w:rFonts w:ascii="仿宋" w:eastAsia="仿宋" w:hAnsi="仿宋"/>
                <w:b/>
                <w:bCs/>
                <w:color w:val="000000"/>
                <w:kern w:val="0"/>
                <w:sz w:val="32"/>
                <w:szCs w:val="32"/>
              </w:rPr>
            </w:pPr>
            <w:r>
              <w:rPr>
                <w:rFonts w:ascii="仿宋" w:eastAsia="仿宋" w:hAnsi="仿宋" w:hint="eastAsia"/>
                <w:b/>
                <w:bCs/>
                <w:color w:val="000000"/>
                <w:kern w:val="0"/>
                <w:sz w:val="32"/>
                <w:szCs w:val="32"/>
              </w:rPr>
              <w:t>项目</w:t>
            </w:r>
          </w:p>
        </w:tc>
        <w:tc>
          <w:tcPr>
            <w:tcW w:w="2721" w:type="pct"/>
            <w:tcBorders>
              <w:top w:val="single" w:sz="4" w:space="0" w:color="auto"/>
              <w:left w:val="single" w:sz="4" w:space="0" w:color="auto"/>
              <w:bottom w:val="single" w:sz="4" w:space="0" w:color="auto"/>
              <w:right w:val="single" w:sz="4" w:space="0" w:color="auto"/>
            </w:tcBorders>
            <w:shd w:val="clear" w:color="auto" w:fill="auto"/>
            <w:vAlign w:val="center"/>
          </w:tcPr>
          <w:p w:rsidR="00E37C79" w:rsidRDefault="00E37C79" w:rsidP="00EE43C2">
            <w:pPr>
              <w:widowControl/>
              <w:spacing w:line="600" w:lineRule="exact"/>
              <w:jc w:val="center"/>
              <w:rPr>
                <w:rFonts w:ascii="仿宋" w:eastAsia="仿宋" w:hAnsi="仿宋"/>
                <w:b/>
                <w:bCs/>
                <w:color w:val="000000"/>
                <w:kern w:val="0"/>
                <w:sz w:val="32"/>
                <w:szCs w:val="32"/>
              </w:rPr>
            </w:pPr>
            <w:r>
              <w:rPr>
                <w:rFonts w:ascii="仿宋" w:eastAsia="仿宋" w:hAnsi="仿宋" w:hint="eastAsia"/>
                <w:b/>
                <w:bCs/>
                <w:color w:val="000000"/>
                <w:kern w:val="0"/>
                <w:sz w:val="32"/>
                <w:szCs w:val="32"/>
              </w:rPr>
              <w:t>内容</w:t>
            </w:r>
          </w:p>
        </w:tc>
      </w:tr>
      <w:tr w:rsidR="00E37C79" w:rsidTr="00EE43C2">
        <w:trPr>
          <w:trHeight w:val="931"/>
        </w:trPr>
        <w:tc>
          <w:tcPr>
            <w:tcW w:w="1125" w:type="pct"/>
            <w:tcBorders>
              <w:top w:val="single" w:sz="4" w:space="0" w:color="auto"/>
              <w:left w:val="single" w:sz="4" w:space="0" w:color="auto"/>
              <w:bottom w:val="single" w:sz="4" w:space="0" w:color="auto"/>
              <w:right w:val="single" w:sz="4" w:space="0" w:color="auto"/>
            </w:tcBorders>
            <w:shd w:val="clear" w:color="auto" w:fill="auto"/>
            <w:vAlign w:val="center"/>
          </w:tcPr>
          <w:p w:rsidR="00E37C79" w:rsidRDefault="00E37C79" w:rsidP="00032F8D">
            <w:pPr>
              <w:widowControl/>
              <w:spacing w:line="600" w:lineRule="exact"/>
              <w:jc w:val="center"/>
              <w:rPr>
                <w:rFonts w:ascii="仿宋" w:eastAsia="仿宋" w:hAnsi="仿宋"/>
                <w:color w:val="000000"/>
                <w:kern w:val="0"/>
                <w:sz w:val="32"/>
                <w:szCs w:val="32"/>
              </w:rPr>
            </w:pPr>
            <w:r>
              <w:rPr>
                <w:rFonts w:ascii="仿宋" w:eastAsia="仿宋" w:hAnsi="仿宋" w:hint="eastAsia"/>
                <w:color w:val="000000"/>
                <w:kern w:val="0"/>
                <w:sz w:val="32"/>
                <w:szCs w:val="32"/>
              </w:rPr>
              <w:t>1</w:t>
            </w:r>
            <w:r w:rsidR="00032F8D">
              <w:rPr>
                <w:rFonts w:ascii="仿宋" w:eastAsia="仿宋" w:hAnsi="仿宋" w:hint="eastAsia"/>
                <w:color w:val="000000"/>
                <w:kern w:val="0"/>
                <w:sz w:val="32"/>
                <w:szCs w:val="32"/>
              </w:rPr>
              <w:t>5</w:t>
            </w:r>
            <w:r>
              <w:rPr>
                <w:rFonts w:ascii="仿宋" w:eastAsia="仿宋" w:hAnsi="仿宋" w:hint="eastAsia"/>
                <w:color w:val="000000"/>
                <w:kern w:val="0"/>
                <w:sz w:val="32"/>
                <w:szCs w:val="32"/>
              </w:rPr>
              <w:t>:</w:t>
            </w:r>
            <w:r w:rsidR="00032F8D">
              <w:rPr>
                <w:rFonts w:ascii="仿宋" w:eastAsia="仿宋" w:hAnsi="仿宋" w:hint="eastAsia"/>
                <w:color w:val="000000"/>
                <w:kern w:val="0"/>
                <w:sz w:val="32"/>
                <w:szCs w:val="32"/>
              </w:rPr>
              <w:t>55</w:t>
            </w:r>
            <w:r>
              <w:rPr>
                <w:rFonts w:ascii="仿宋" w:eastAsia="仿宋" w:hAnsi="仿宋" w:hint="eastAsia"/>
                <w:color w:val="000000"/>
                <w:kern w:val="0"/>
                <w:sz w:val="32"/>
                <w:szCs w:val="32"/>
              </w:rPr>
              <w:t>-18:00</w:t>
            </w:r>
          </w:p>
        </w:tc>
        <w:tc>
          <w:tcPr>
            <w:tcW w:w="1154" w:type="pct"/>
            <w:tcBorders>
              <w:top w:val="single" w:sz="4" w:space="0" w:color="auto"/>
              <w:left w:val="single" w:sz="4" w:space="0" w:color="auto"/>
              <w:bottom w:val="single" w:sz="4" w:space="0" w:color="auto"/>
              <w:right w:val="nil"/>
            </w:tcBorders>
            <w:shd w:val="clear" w:color="auto" w:fill="auto"/>
            <w:vAlign w:val="center"/>
          </w:tcPr>
          <w:p w:rsidR="00E37C79" w:rsidRDefault="00E37C79" w:rsidP="00EE43C2">
            <w:pPr>
              <w:widowControl/>
              <w:spacing w:line="600" w:lineRule="exact"/>
              <w:jc w:val="center"/>
              <w:rPr>
                <w:rFonts w:ascii="仿宋" w:eastAsia="仿宋" w:hAnsi="仿宋"/>
                <w:color w:val="000000"/>
                <w:kern w:val="0"/>
                <w:sz w:val="32"/>
                <w:szCs w:val="32"/>
              </w:rPr>
            </w:pPr>
            <w:r>
              <w:rPr>
                <w:rFonts w:ascii="仿宋" w:eastAsia="仿宋" w:hAnsi="仿宋" w:hint="eastAsia"/>
                <w:color w:val="000000"/>
                <w:kern w:val="0"/>
                <w:sz w:val="32"/>
                <w:szCs w:val="32"/>
              </w:rPr>
              <w:t>论坛主题演讲</w:t>
            </w:r>
          </w:p>
        </w:tc>
        <w:tc>
          <w:tcPr>
            <w:tcW w:w="2721" w:type="pct"/>
            <w:tcBorders>
              <w:top w:val="single" w:sz="4" w:space="0" w:color="auto"/>
              <w:left w:val="single" w:sz="4" w:space="0" w:color="auto"/>
              <w:bottom w:val="single" w:sz="4" w:space="0" w:color="auto"/>
              <w:right w:val="single" w:sz="4" w:space="0" w:color="auto"/>
            </w:tcBorders>
            <w:shd w:val="clear" w:color="auto" w:fill="auto"/>
            <w:vAlign w:val="center"/>
          </w:tcPr>
          <w:p w:rsidR="00E37C79" w:rsidRDefault="00E37C79" w:rsidP="00032F8D">
            <w:pPr>
              <w:widowControl/>
              <w:spacing w:line="440" w:lineRule="exact"/>
              <w:rPr>
                <w:rFonts w:ascii="仿宋" w:eastAsia="仿宋" w:hAnsi="仿宋"/>
                <w:color w:val="000000"/>
                <w:kern w:val="0"/>
                <w:sz w:val="32"/>
                <w:szCs w:val="32"/>
              </w:rPr>
            </w:pPr>
            <w:r>
              <w:rPr>
                <w:rFonts w:ascii="仿宋" w:eastAsia="仿宋" w:hAnsi="仿宋" w:hint="eastAsia"/>
                <w:color w:val="000000"/>
                <w:kern w:val="0"/>
                <w:sz w:val="32"/>
                <w:szCs w:val="32"/>
              </w:rPr>
              <w:t>1.议题：黄金回购企业应税策略</w:t>
            </w:r>
          </w:p>
          <w:p w:rsidR="00E37C79" w:rsidRDefault="00E37C79" w:rsidP="00032F8D">
            <w:pPr>
              <w:widowControl/>
              <w:spacing w:line="440" w:lineRule="exact"/>
              <w:rPr>
                <w:rFonts w:ascii="仿宋" w:eastAsia="仿宋" w:hAnsi="仿宋"/>
                <w:color w:val="000000"/>
                <w:kern w:val="0"/>
                <w:sz w:val="32"/>
                <w:szCs w:val="32"/>
              </w:rPr>
            </w:pPr>
            <w:r>
              <w:rPr>
                <w:rFonts w:ascii="仿宋" w:eastAsia="仿宋" w:hAnsi="仿宋" w:hint="eastAsia"/>
                <w:color w:val="000000"/>
                <w:kern w:val="0"/>
                <w:sz w:val="32"/>
                <w:szCs w:val="32"/>
              </w:rPr>
              <w:t>发言人：中国财政部科学研究院税务专家许文教授</w:t>
            </w:r>
          </w:p>
          <w:p w:rsidR="00E37C79" w:rsidRDefault="00E37C79" w:rsidP="00032F8D">
            <w:pPr>
              <w:widowControl/>
              <w:spacing w:line="440" w:lineRule="exact"/>
              <w:rPr>
                <w:rFonts w:ascii="仿宋" w:eastAsia="仿宋" w:hAnsi="仿宋"/>
                <w:color w:val="000000"/>
                <w:kern w:val="0"/>
                <w:sz w:val="32"/>
                <w:szCs w:val="32"/>
              </w:rPr>
            </w:pPr>
            <w:r>
              <w:rPr>
                <w:rFonts w:ascii="仿宋" w:eastAsia="仿宋" w:hAnsi="仿宋" w:hint="eastAsia"/>
                <w:color w:val="000000"/>
                <w:kern w:val="0"/>
                <w:sz w:val="32"/>
                <w:szCs w:val="32"/>
              </w:rPr>
              <w:t>2.议题：上海黄金交易所场外黄金基础服务设施体系介绍</w:t>
            </w:r>
          </w:p>
          <w:p w:rsidR="00E37C79" w:rsidRDefault="00E37C79" w:rsidP="00032F8D">
            <w:pPr>
              <w:widowControl/>
              <w:spacing w:line="440" w:lineRule="exact"/>
              <w:rPr>
                <w:rFonts w:ascii="仿宋" w:eastAsia="仿宋" w:hAnsi="仿宋"/>
                <w:color w:val="000000"/>
                <w:kern w:val="0"/>
                <w:sz w:val="32"/>
                <w:szCs w:val="32"/>
              </w:rPr>
            </w:pPr>
            <w:r>
              <w:rPr>
                <w:rFonts w:ascii="仿宋" w:eastAsia="仿宋" w:hAnsi="仿宋" w:hint="eastAsia"/>
                <w:color w:val="000000"/>
                <w:kern w:val="0"/>
                <w:sz w:val="32"/>
                <w:szCs w:val="32"/>
              </w:rPr>
              <w:t>发言人：上海黄金交易所投资者教育与市场推广部副总经理兼深圳运营中心副主任陆锁军</w:t>
            </w:r>
          </w:p>
          <w:p w:rsidR="001E0E76" w:rsidRPr="00AB1BB6" w:rsidRDefault="001E0E76" w:rsidP="00032F8D">
            <w:pPr>
              <w:spacing w:line="440" w:lineRule="exact"/>
              <w:rPr>
                <w:rFonts w:ascii="仿宋" w:eastAsia="仿宋" w:hAnsi="仿宋"/>
                <w:color w:val="000000"/>
                <w:kern w:val="0"/>
                <w:sz w:val="32"/>
                <w:szCs w:val="32"/>
              </w:rPr>
            </w:pPr>
            <w:r w:rsidRPr="00AB1BB6">
              <w:rPr>
                <w:rFonts w:ascii="仿宋" w:eastAsia="仿宋" w:hAnsi="仿宋" w:hint="eastAsia"/>
                <w:color w:val="000000"/>
                <w:kern w:val="0"/>
                <w:sz w:val="32"/>
                <w:szCs w:val="32"/>
              </w:rPr>
              <w:t>3.议题：黄金回购区域品牌的构建对深圳金融市场发展的影响及区域政策支持</w:t>
            </w:r>
          </w:p>
          <w:p w:rsidR="001E0E76" w:rsidRPr="00AB1BB6" w:rsidRDefault="001E0E76" w:rsidP="00032F8D">
            <w:pPr>
              <w:spacing w:line="440" w:lineRule="exact"/>
              <w:rPr>
                <w:rFonts w:ascii="仿宋" w:eastAsia="仿宋" w:hAnsi="仿宋"/>
                <w:color w:val="000000"/>
                <w:kern w:val="0"/>
                <w:sz w:val="32"/>
                <w:szCs w:val="32"/>
              </w:rPr>
            </w:pPr>
            <w:r w:rsidRPr="00AB1BB6">
              <w:rPr>
                <w:rFonts w:ascii="仿宋" w:eastAsia="仿宋" w:hAnsi="仿宋" w:hint="eastAsia"/>
                <w:color w:val="000000"/>
                <w:kern w:val="0"/>
                <w:sz w:val="32"/>
                <w:szCs w:val="32"/>
              </w:rPr>
              <w:t>发言人：深圳市罗湖区金融服务署</w:t>
            </w:r>
            <w:r w:rsidR="008212F9">
              <w:rPr>
                <w:rFonts w:ascii="仿宋" w:eastAsia="仿宋" w:hAnsi="仿宋" w:hint="eastAsia"/>
                <w:color w:val="000000"/>
                <w:kern w:val="0"/>
                <w:sz w:val="32"/>
                <w:szCs w:val="32"/>
              </w:rPr>
              <w:t>副署长皮俊</w:t>
            </w:r>
          </w:p>
          <w:p w:rsidR="001E0E76" w:rsidRDefault="001E0E76" w:rsidP="00032F8D">
            <w:pPr>
              <w:widowControl/>
              <w:spacing w:line="440" w:lineRule="exact"/>
              <w:rPr>
                <w:rFonts w:ascii="仿宋" w:eastAsia="仿宋" w:hAnsi="仿宋"/>
                <w:color w:val="000000"/>
                <w:kern w:val="0"/>
                <w:sz w:val="32"/>
                <w:szCs w:val="32"/>
              </w:rPr>
            </w:pPr>
            <w:r>
              <w:rPr>
                <w:rFonts w:ascii="仿宋" w:eastAsia="仿宋" w:hAnsi="仿宋" w:hint="eastAsia"/>
                <w:color w:val="000000"/>
                <w:kern w:val="0"/>
                <w:sz w:val="32"/>
                <w:szCs w:val="32"/>
              </w:rPr>
              <w:t xml:space="preserve">4.议题：黄金回购业务与我国黄金产业高质量发展的关系 </w:t>
            </w:r>
          </w:p>
          <w:p w:rsidR="001E0E76" w:rsidRDefault="001E0E76" w:rsidP="00032F8D">
            <w:pPr>
              <w:widowControl/>
              <w:spacing w:line="440" w:lineRule="exact"/>
              <w:rPr>
                <w:rFonts w:ascii="仿宋" w:eastAsia="仿宋" w:hAnsi="仿宋"/>
                <w:color w:val="000000"/>
                <w:kern w:val="0"/>
                <w:sz w:val="32"/>
                <w:szCs w:val="32"/>
              </w:rPr>
            </w:pPr>
            <w:r>
              <w:rPr>
                <w:rFonts w:ascii="仿宋" w:eastAsia="仿宋" w:hAnsi="仿宋" w:hint="eastAsia"/>
                <w:color w:val="000000"/>
                <w:kern w:val="0"/>
                <w:sz w:val="32"/>
                <w:szCs w:val="32"/>
              </w:rPr>
              <w:t>发言人：深圳黄金珠宝文化研究会会长曹阳</w:t>
            </w:r>
          </w:p>
          <w:p w:rsidR="001E0E76" w:rsidRDefault="001E0E76" w:rsidP="00032F8D">
            <w:pPr>
              <w:widowControl/>
              <w:spacing w:line="440" w:lineRule="exact"/>
              <w:rPr>
                <w:rFonts w:ascii="仿宋" w:eastAsia="仿宋" w:hAnsi="仿宋"/>
                <w:color w:val="000000"/>
                <w:kern w:val="0"/>
                <w:sz w:val="32"/>
                <w:szCs w:val="32"/>
              </w:rPr>
            </w:pPr>
            <w:r>
              <w:rPr>
                <w:rFonts w:ascii="仿宋" w:eastAsia="仿宋" w:hAnsi="仿宋" w:hint="eastAsia"/>
                <w:color w:val="000000"/>
                <w:kern w:val="0"/>
                <w:sz w:val="32"/>
                <w:szCs w:val="32"/>
              </w:rPr>
              <w:t xml:space="preserve">5.议题：中国黄金在黄金回购业务上的实践及未来规划 </w:t>
            </w:r>
          </w:p>
          <w:p w:rsidR="001E0E76" w:rsidRDefault="001E0E76" w:rsidP="00032F8D">
            <w:pPr>
              <w:widowControl/>
              <w:spacing w:line="440" w:lineRule="exact"/>
              <w:rPr>
                <w:rFonts w:ascii="仿宋" w:eastAsia="仿宋" w:hAnsi="仿宋"/>
                <w:color w:val="000000"/>
                <w:kern w:val="0"/>
                <w:sz w:val="32"/>
                <w:szCs w:val="32"/>
              </w:rPr>
            </w:pPr>
            <w:r>
              <w:rPr>
                <w:rFonts w:ascii="仿宋" w:eastAsia="仿宋" w:hAnsi="仿宋" w:hint="eastAsia"/>
                <w:color w:val="000000"/>
                <w:kern w:val="0"/>
                <w:sz w:val="32"/>
                <w:szCs w:val="32"/>
              </w:rPr>
              <w:t>发言人：中国黄金集团黄金珠宝股份有限公司</w:t>
            </w:r>
            <w:r w:rsidR="00FE36A4">
              <w:rPr>
                <w:rFonts w:ascii="仿宋" w:eastAsia="仿宋" w:hAnsi="仿宋" w:hint="eastAsia"/>
                <w:color w:val="000000"/>
                <w:kern w:val="0"/>
                <w:sz w:val="32"/>
                <w:szCs w:val="32"/>
              </w:rPr>
              <w:t>总经理刘炜明</w:t>
            </w:r>
          </w:p>
          <w:p w:rsidR="00032F8D" w:rsidRPr="00032F8D" w:rsidRDefault="00032F8D" w:rsidP="00032F8D">
            <w:pPr>
              <w:widowControl/>
              <w:spacing w:line="440" w:lineRule="exact"/>
              <w:rPr>
                <w:rFonts w:ascii="仿宋" w:eastAsia="仿宋" w:hAnsi="仿宋"/>
                <w:color w:val="000000"/>
                <w:kern w:val="0"/>
                <w:sz w:val="32"/>
                <w:szCs w:val="32"/>
              </w:rPr>
            </w:pPr>
            <w:r w:rsidRPr="00032F8D">
              <w:rPr>
                <w:rFonts w:ascii="仿宋" w:eastAsia="仿宋" w:hAnsi="仿宋" w:hint="eastAsia"/>
                <w:color w:val="000000"/>
                <w:kern w:val="0"/>
                <w:sz w:val="32"/>
                <w:szCs w:val="32"/>
              </w:rPr>
              <w:t xml:space="preserve">6.议题：打造高标准、高质量的黄金流转大平台与我国黄金市场的高质量发展 </w:t>
            </w:r>
          </w:p>
          <w:p w:rsidR="00032F8D" w:rsidRPr="00032F8D" w:rsidRDefault="00032F8D" w:rsidP="00032F8D">
            <w:pPr>
              <w:widowControl/>
              <w:spacing w:line="440" w:lineRule="exact"/>
              <w:rPr>
                <w:rFonts w:ascii="仿宋" w:eastAsia="仿宋" w:hAnsi="仿宋"/>
                <w:color w:val="000000"/>
                <w:kern w:val="0"/>
                <w:sz w:val="32"/>
                <w:szCs w:val="32"/>
              </w:rPr>
            </w:pPr>
            <w:r w:rsidRPr="00032F8D">
              <w:rPr>
                <w:rFonts w:ascii="仿宋" w:eastAsia="仿宋" w:hAnsi="仿宋" w:hint="eastAsia"/>
                <w:color w:val="000000"/>
                <w:kern w:val="0"/>
                <w:sz w:val="32"/>
                <w:szCs w:val="32"/>
              </w:rPr>
              <w:t>发言人：国润黄金（深圳）有限公司总裁谷志明</w:t>
            </w:r>
          </w:p>
          <w:p w:rsidR="00032F8D" w:rsidRPr="00032F8D" w:rsidRDefault="00032F8D" w:rsidP="00032F8D">
            <w:pPr>
              <w:widowControl/>
              <w:spacing w:line="440" w:lineRule="exact"/>
              <w:rPr>
                <w:rFonts w:ascii="仿宋" w:eastAsia="仿宋" w:hAnsi="仿宋"/>
                <w:color w:val="000000"/>
                <w:kern w:val="0"/>
                <w:sz w:val="32"/>
                <w:szCs w:val="32"/>
              </w:rPr>
            </w:pPr>
            <w:r w:rsidRPr="00032F8D">
              <w:rPr>
                <w:rFonts w:ascii="仿宋" w:eastAsia="仿宋" w:hAnsi="仿宋" w:hint="eastAsia"/>
                <w:color w:val="000000"/>
                <w:kern w:val="0"/>
                <w:sz w:val="32"/>
                <w:szCs w:val="32"/>
              </w:rPr>
              <w:t>7. 议题：数字化赋能我国黄金回购市场高质量发展</w:t>
            </w:r>
          </w:p>
          <w:p w:rsidR="00032F8D" w:rsidRPr="001E0E76" w:rsidRDefault="00032F8D" w:rsidP="00032F8D">
            <w:pPr>
              <w:widowControl/>
              <w:spacing w:line="440" w:lineRule="exact"/>
              <w:rPr>
                <w:rFonts w:ascii="仿宋" w:eastAsia="仿宋" w:hAnsi="仿宋"/>
                <w:color w:val="000000"/>
                <w:kern w:val="0"/>
                <w:sz w:val="32"/>
                <w:szCs w:val="32"/>
              </w:rPr>
            </w:pPr>
            <w:r w:rsidRPr="00032F8D">
              <w:rPr>
                <w:rFonts w:ascii="仿宋" w:eastAsia="仿宋" w:hAnsi="仿宋" w:hint="eastAsia"/>
                <w:color w:val="000000"/>
                <w:kern w:val="0"/>
                <w:sz w:val="32"/>
                <w:szCs w:val="32"/>
              </w:rPr>
              <w:t>发言人：成都金晨数通科技有限公司CEO 张吉峰</w:t>
            </w:r>
          </w:p>
        </w:tc>
      </w:tr>
    </w:tbl>
    <w:p w:rsidR="00A12BD8" w:rsidRPr="00031E99" w:rsidRDefault="00A12BD8" w:rsidP="00F2110F">
      <w:pPr>
        <w:widowControl/>
        <w:rPr>
          <w:rFonts w:ascii="宋体" w:hAnsi="宋体" w:cs="宋体"/>
          <w:sz w:val="30"/>
          <w:szCs w:val="30"/>
        </w:rPr>
        <w:sectPr w:rsidR="00A12BD8" w:rsidRPr="00031E99">
          <w:pgSz w:w="11906" w:h="16838"/>
          <w:pgMar w:top="1440" w:right="1800" w:bottom="1440" w:left="1800" w:header="851" w:footer="992" w:gutter="0"/>
          <w:cols w:space="425"/>
          <w:docGrid w:type="lines" w:linePitch="312"/>
        </w:sectPr>
      </w:pPr>
    </w:p>
    <w:p w:rsidR="00A12BD8" w:rsidRPr="00F477BB" w:rsidRDefault="00A12BD8" w:rsidP="00F2110F">
      <w:pPr>
        <w:widowControl/>
        <w:jc w:val="left"/>
        <w:rPr>
          <w:rFonts w:ascii="仿宋" w:eastAsia="仿宋" w:hAnsi="仿宋" w:cs="宋体"/>
          <w:sz w:val="32"/>
          <w:szCs w:val="32"/>
        </w:rPr>
      </w:pPr>
    </w:p>
    <w:sectPr w:rsidR="00A12BD8" w:rsidRPr="00F477BB" w:rsidSect="00A12BD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24FE" w:rsidRDefault="00A024FE" w:rsidP="002A7AF1">
      <w:r>
        <w:separator/>
      </w:r>
    </w:p>
  </w:endnote>
  <w:endnote w:type="continuationSeparator" w:id="1">
    <w:p w:rsidR="00A024FE" w:rsidRDefault="00A024FE" w:rsidP="002A7A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24FE" w:rsidRDefault="00A024FE" w:rsidP="002A7AF1">
      <w:r>
        <w:separator/>
      </w:r>
    </w:p>
  </w:footnote>
  <w:footnote w:type="continuationSeparator" w:id="1">
    <w:p w:rsidR="00A024FE" w:rsidRDefault="00A024FE" w:rsidP="002A7A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decimal"/>
      <w:suff w:val="nothing"/>
      <w:lvlText w:val="%1、"/>
      <w:lvlJc w:val="left"/>
    </w:lvl>
  </w:abstractNum>
  <w:abstractNum w:abstractNumId="1">
    <w:nsid w:val="00000003"/>
    <w:multiLevelType w:val="singleLevel"/>
    <w:tmpl w:val="00000003"/>
    <w:lvl w:ilvl="0">
      <w:start w:val="4"/>
      <w:numFmt w:val="decimal"/>
      <w:lvlText w:val="%1."/>
      <w:lvlJc w:val="left"/>
      <w:pPr>
        <w:tabs>
          <w:tab w:val="left" w:pos="312"/>
        </w:tabs>
      </w:pPr>
    </w:lvl>
  </w:abstractNum>
  <w:abstractNum w:abstractNumId="2">
    <w:nsid w:val="00000004"/>
    <w:multiLevelType w:val="singleLevel"/>
    <w:tmpl w:val="00000004"/>
    <w:lvl w:ilvl="0">
      <w:start w:val="1"/>
      <w:numFmt w:val="chineseCounting"/>
      <w:suff w:val="nothing"/>
      <w:lvlText w:val="%1、"/>
      <w:lvlJc w:val="left"/>
      <w:rPr>
        <w:rFonts w:hint="eastAsia"/>
      </w:rPr>
    </w:lvl>
  </w:abstractNum>
  <w:abstractNum w:abstractNumId="3">
    <w:nsid w:val="113C5769"/>
    <w:multiLevelType w:val="singleLevel"/>
    <w:tmpl w:val="00000000"/>
    <w:lvl w:ilvl="0">
      <w:start w:val="6"/>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GIxNTFkYTFiYjM4ZGIxYzc4ZGQxNTJkYzg4N2UzMGIifQ=="/>
  </w:docVars>
  <w:rsids>
    <w:rsidRoot w:val="4B073CD0"/>
    <w:rsid w:val="00023D6D"/>
    <w:rsid w:val="00031E99"/>
    <w:rsid w:val="00032F8D"/>
    <w:rsid w:val="0008664E"/>
    <w:rsid w:val="000A1D47"/>
    <w:rsid w:val="000B5D05"/>
    <w:rsid w:val="000F0BD6"/>
    <w:rsid w:val="000F25FA"/>
    <w:rsid w:val="00107ACD"/>
    <w:rsid w:val="00122DA5"/>
    <w:rsid w:val="00183F84"/>
    <w:rsid w:val="00186C47"/>
    <w:rsid w:val="001A3E68"/>
    <w:rsid w:val="001B28B4"/>
    <w:rsid w:val="001C28BE"/>
    <w:rsid w:val="001C5710"/>
    <w:rsid w:val="001D672B"/>
    <w:rsid w:val="001E0E76"/>
    <w:rsid w:val="00274563"/>
    <w:rsid w:val="002A7AF1"/>
    <w:rsid w:val="002B3D84"/>
    <w:rsid w:val="0031056B"/>
    <w:rsid w:val="00312BB0"/>
    <w:rsid w:val="003623C6"/>
    <w:rsid w:val="00390A76"/>
    <w:rsid w:val="003B23D5"/>
    <w:rsid w:val="00424367"/>
    <w:rsid w:val="004670FC"/>
    <w:rsid w:val="004A5337"/>
    <w:rsid w:val="004B6F5F"/>
    <w:rsid w:val="004E4B0E"/>
    <w:rsid w:val="005106E4"/>
    <w:rsid w:val="0051770E"/>
    <w:rsid w:val="005270AC"/>
    <w:rsid w:val="005606F8"/>
    <w:rsid w:val="00602D87"/>
    <w:rsid w:val="006060AB"/>
    <w:rsid w:val="00623BF2"/>
    <w:rsid w:val="00674E58"/>
    <w:rsid w:val="00677470"/>
    <w:rsid w:val="00692DE0"/>
    <w:rsid w:val="006D4A1A"/>
    <w:rsid w:val="00724708"/>
    <w:rsid w:val="007C0B3C"/>
    <w:rsid w:val="007D32F2"/>
    <w:rsid w:val="00802003"/>
    <w:rsid w:val="008106E6"/>
    <w:rsid w:val="008212F9"/>
    <w:rsid w:val="008722A7"/>
    <w:rsid w:val="0087526F"/>
    <w:rsid w:val="00876F57"/>
    <w:rsid w:val="00892305"/>
    <w:rsid w:val="008B0C89"/>
    <w:rsid w:val="008B4AB3"/>
    <w:rsid w:val="00901C1D"/>
    <w:rsid w:val="00942DCD"/>
    <w:rsid w:val="009528D9"/>
    <w:rsid w:val="00962686"/>
    <w:rsid w:val="009B1457"/>
    <w:rsid w:val="009D1C2F"/>
    <w:rsid w:val="009E6335"/>
    <w:rsid w:val="009E6B39"/>
    <w:rsid w:val="00A024FE"/>
    <w:rsid w:val="00A12BD8"/>
    <w:rsid w:val="00A3751E"/>
    <w:rsid w:val="00AC7695"/>
    <w:rsid w:val="00B27FFB"/>
    <w:rsid w:val="00B8361F"/>
    <w:rsid w:val="00BA0CAF"/>
    <w:rsid w:val="00BF4565"/>
    <w:rsid w:val="00C14803"/>
    <w:rsid w:val="00C46105"/>
    <w:rsid w:val="00C70004"/>
    <w:rsid w:val="00C743D4"/>
    <w:rsid w:val="00CA654C"/>
    <w:rsid w:val="00CB3148"/>
    <w:rsid w:val="00D12082"/>
    <w:rsid w:val="00D86262"/>
    <w:rsid w:val="00DA24FF"/>
    <w:rsid w:val="00E37C79"/>
    <w:rsid w:val="00E702EC"/>
    <w:rsid w:val="00E8626B"/>
    <w:rsid w:val="00EB723A"/>
    <w:rsid w:val="00F2110F"/>
    <w:rsid w:val="00F35E1C"/>
    <w:rsid w:val="00F36F87"/>
    <w:rsid w:val="00F477BB"/>
    <w:rsid w:val="00F70669"/>
    <w:rsid w:val="00F85F10"/>
    <w:rsid w:val="00FA3B45"/>
    <w:rsid w:val="00FC3C95"/>
    <w:rsid w:val="00FE36A4"/>
    <w:rsid w:val="00FE4371"/>
    <w:rsid w:val="241A6046"/>
    <w:rsid w:val="28EB63A0"/>
    <w:rsid w:val="456838FE"/>
    <w:rsid w:val="49C12A7C"/>
    <w:rsid w:val="4B073CD0"/>
    <w:rsid w:val="4E6A453A"/>
    <w:rsid w:val="5E9A4558"/>
    <w:rsid w:val="7D7F010D"/>
    <w:rsid w:val="7F3E54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06E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106E4"/>
    <w:rPr>
      <w:sz w:val="24"/>
    </w:rPr>
  </w:style>
  <w:style w:type="table" w:styleId="a4">
    <w:name w:val="Table Grid"/>
    <w:basedOn w:val="a1"/>
    <w:qFormat/>
    <w:rsid w:val="005106E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5106E4"/>
    <w:pPr>
      <w:ind w:firstLineChars="200" w:firstLine="420"/>
    </w:pPr>
  </w:style>
  <w:style w:type="paragraph" w:styleId="a6">
    <w:name w:val="header"/>
    <w:basedOn w:val="a"/>
    <w:link w:val="Char"/>
    <w:rsid w:val="002A7A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2A7AF1"/>
    <w:rPr>
      <w:rFonts w:asciiTheme="minorHAnsi" w:eastAsiaTheme="minorEastAsia" w:hAnsiTheme="minorHAnsi" w:cstheme="minorBidi"/>
      <w:kern w:val="2"/>
      <w:sz w:val="18"/>
      <w:szCs w:val="18"/>
    </w:rPr>
  </w:style>
  <w:style w:type="paragraph" w:styleId="a7">
    <w:name w:val="footer"/>
    <w:basedOn w:val="a"/>
    <w:link w:val="Char0"/>
    <w:rsid w:val="002A7AF1"/>
    <w:pPr>
      <w:tabs>
        <w:tab w:val="center" w:pos="4153"/>
        <w:tab w:val="right" w:pos="8306"/>
      </w:tabs>
      <w:snapToGrid w:val="0"/>
      <w:jc w:val="left"/>
    </w:pPr>
    <w:rPr>
      <w:sz w:val="18"/>
      <w:szCs w:val="18"/>
    </w:rPr>
  </w:style>
  <w:style w:type="character" w:customStyle="1" w:styleId="Char0">
    <w:name w:val="页脚 Char"/>
    <w:basedOn w:val="a0"/>
    <w:link w:val="a7"/>
    <w:rsid w:val="002A7AF1"/>
    <w:rPr>
      <w:rFonts w:asciiTheme="minorHAnsi" w:eastAsiaTheme="minorEastAsia" w:hAnsiTheme="minorHAnsi" w:cstheme="minorBidi"/>
      <w:kern w:val="2"/>
      <w:sz w:val="18"/>
      <w:szCs w:val="18"/>
    </w:rPr>
  </w:style>
  <w:style w:type="paragraph" w:styleId="a8">
    <w:name w:val="Balloon Text"/>
    <w:basedOn w:val="a"/>
    <w:link w:val="Char1"/>
    <w:rsid w:val="00183F84"/>
    <w:rPr>
      <w:sz w:val="18"/>
      <w:szCs w:val="18"/>
    </w:rPr>
  </w:style>
  <w:style w:type="character" w:customStyle="1" w:styleId="Char1">
    <w:name w:val="批注框文本 Char"/>
    <w:basedOn w:val="a0"/>
    <w:link w:val="a8"/>
    <w:rsid w:val="00183F84"/>
    <w:rPr>
      <w:rFonts w:asciiTheme="minorHAnsi" w:eastAsiaTheme="minorEastAsia" w:hAnsiTheme="minorHAnsi" w:cstheme="minorBidi"/>
      <w:kern w:val="2"/>
      <w:sz w:val="18"/>
      <w:szCs w:val="18"/>
    </w:rPr>
  </w:style>
  <w:style w:type="paragraph" w:styleId="a9">
    <w:name w:val="Date"/>
    <w:basedOn w:val="a"/>
    <w:next w:val="a"/>
    <w:link w:val="Char2"/>
    <w:rsid w:val="004B6F5F"/>
    <w:pPr>
      <w:ind w:leftChars="2500" w:left="100"/>
    </w:pPr>
  </w:style>
  <w:style w:type="character" w:customStyle="1" w:styleId="Char2">
    <w:name w:val="日期 Char"/>
    <w:basedOn w:val="a0"/>
    <w:link w:val="a9"/>
    <w:rsid w:val="004B6F5F"/>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Pr>
      <w:sz w:val="24"/>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pPr>
      <w:ind w:firstLineChars="200" w:firstLine="420"/>
    </w:pPr>
  </w:style>
  <w:style w:type="paragraph" w:styleId="a6">
    <w:name w:val="header"/>
    <w:basedOn w:val="a"/>
    <w:link w:val="Char"/>
    <w:rsid w:val="002A7A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2A7AF1"/>
    <w:rPr>
      <w:rFonts w:asciiTheme="minorHAnsi" w:eastAsiaTheme="minorEastAsia" w:hAnsiTheme="minorHAnsi" w:cstheme="minorBidi"/>
      <w:kern w:val="2"/>
      <w:sz w:val="18"/>
      <w:szCs w:val="18"/>
    </w:rPr>
  </w:style>
  <w:style w:type="paragraph" w:styleId="a7">
    <w:name w:val="footer"/>
    <w:basedOn w:val="a"/>
    <w:link w:val="Char0"/>
    <w:rsid w:val="002A7AF1"/>
    <w:pPr>
      <w:tabs>
        <w:tab w:val="center" w:pos="4153"/>
        <w:tab w:val="right" w:pos="8306"/>
      </w:tabs>
      <w:snapToGrid w:val="0"/>
      <w:jc w:val="left"/>
    </w:pPr>
    <w:rPr>
      <w:sz w:val="18"/>
      <w:szCs w:val="18"/>
    </w:rPr>
  </w:style>
  <w:style w:type="character" w:customStyle="1" w:styleId="Char0">
    <w:name w:val="页脚 Char"/>
    <w:basedOn w:val="a0"/>
    <w:link w:val="a7"/>
    <w:rsid w:val="002A7AF1"/>
    <w:rPr>
      <w:rFonts w:asciiTheme="minorHAnsi" w:eastAsiaTheme="minorEastAsia" w:hAnsiTheme="minorHAnsi" w:cstheme="minorBidi"/>
      <w:kern w:val="2"/>
      <w:sz w:val="18"/>
      <w:szCs w:val="18"/>
    </w:rPr>
  </w:style>
  <w:style w:type="paragraph" w:styleId="a8">
    <w:name w:val="Balloon Text"/>
    <w:basedOn w:val="a"/>
    <w:link w:val="Char1"/>
    <w:rsid w:val="00183F84"/>
    <w:rPr>
      <w:sz w:val="18"/>
      <w:szCs w:val="18"/>
    </w:rPr>
  </w:style>
  <w:style w:type="character" w:customStyle="1" w:styleId="Char1">
    <w:name w:val="批注框文本 Char"/>
    <w:basedOn w:val="a0"/>
    <w:link w:val="a8"/>
    <w:rsid w:val="00183F84"/>
    <w:rPr>
      <w:rFonts w:asciiTheme="minorHAnsi" w:eastAsiaTheme="minorEastAsia" w:hAnsiTheme="minorHAnsi" w:cstheme="minorBidi"/>
      <w:kern w:val="2"/>
      <w:sz w:val="18"/>
      <w:szCs w:val="18"/>
    </w:rPr>
  </w:style>
  <w:style w:type="paragraph" w:styleId="a9">
    <w:name w:val="Date"/>
    <w:basedOn w:val="a"/>
    <w:next w:val="a"/>
    <w:link w:val="Char2"/>
    <w:rsid w:val="004B6F5F"/>
    <w:pPr>
      <w:ind w:leftChars="2500" w:left="100"/>
    </w:pPr>
  </w:style>
  <w:style w:type="character" w:customStyle="1" w:styleId="Char2">
    <w:name w:val="日期 Char"/>
    <w:basedOn w:val="a0"/>
    <w:link w:val="a9"/>
    <w:rsid w:val="004B6F5F"/>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w:divs>
    <w:div w:id="694694086">
      <w:bodyDiv w:val="1"/>
      <w:marLeft w:val="0"/>
      <w:marRight w:val="0"/>
      <w:marTop w:val="0"/>
      <w:marBottom w:val="0"/>
      <w:divBdr>
        <w:top w:val="none" w:sz="0" w:space="0" w:color="auto"/>
        <w:left w:val="none" w:sz="0" w:space="0" w:color="auto"/>
        <w:bottom w:val="none" w:sz="0" w:space="0" w:color="auto"/>
        <w:right w:val="none" w:sz="0" w:space="0" w:color="auto"/>
      </w:divBdr>
    </w:div>
    <w:div w:id="745033389">
      <w:bodyDiv w:val="1"/>
      <w:marLeft w:val="0"/>
      <w:marRight w:val="0"/>
      <w:marTop w:val="0"/>
      <w:marBottom w:val="0"/>
      <w:divBdr>
        <w:top w:val="none" w:sz="0" w:space="0" w:color="auto"/>
        <w:left w:val="none" w:sz="0" w:space="0" w:color="auto"/>
        <w:bottom w:val="none" w:sz="0" w:space="0" w:color="auto"/>
        <w:right w:val="none" w:sz="0" w:space="0" w:color="auto"/>
      </w:divBdr>
    </w:div>
    <w:div w:id="18804308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39310-FEF3-44FC-AD9E-2ADA780F2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3</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阿苏</dc:creator>
  <cp:lastModifiedBy>WRGHO</cp:lastModifiedBy>
  <cp:revision>72</cp:revision>
  <cp:lastPrinted>2023-02-06T01:22:00Z</cp:lastPrinted>
  <dcterms:created xsi:type="dcterms:W3CDTF">2022-07-31T10:28:00Z</dcterms:created>
  <dcterms:modified xsi:type="dcterms:W3CDTF">2023-02-07T04:22:00Z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4C459A0E13FA4DCFA69BECD4543E73D0</vt:lpwstr>
  </property>
</Properties>
</file>