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75" w:rsidRDefault="003D6F75" w:rsidP="003D6F75">
      <w:pPr>
        <w:pStyle w:val="a3"/>
        <w:widowControl/>
        <w:spacing w:line="52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</w:p>
    <w:p w:rsidR="003D6F75" w:rsidRPr="003D6F75" w:rsidRDefault="003D6F75" w:rsidP="003D6F75">
      <w:pPr>
        <w:pStyle w:val="a3"/>
        <w:widowControl/>
        <w:spacing w:line="520" w:lineRule="exact"/>
        <w:ind w:left="640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3D6F75">
        <w:rPr>
          <w:rFonts w:ascii="宋体" w:eastAsia="宋体" w:hAnsi="宋体" w:cs="宋体"/>
          <w:b/>
          <w:color w:val="000000"/>
          <w:kern w:val="0"/>
          <w:sz w:val="44"/>
          <w:szCs w:val="44"/>
        </w:rPr>
        <w:t>会议议程</w:t>
      </w:r>
    </w:p>
    <w:p w:rsidR="003D6F75" w:rsidRDefault="003D6F75" w:rsidP="003D6F75">
      <w:pPr>
        <w:pStyle w:val="a3"/>
        <w:widowControl/>
        <w:spacing w:line="520" w:lineRule="exact"/>
        <w:ind w:left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D6F75" w:rsidRPr="00F60C1C" w:rsidRDefault="003D6F75" w:rsidP="00F60C1C">
      <w:pPr>
        <w:pStyle w:val="ab"/>
        <w:widowControl/>
        <w:numPr>
          <w:ilvl w:val="0"/>
          <w:numId w:val="2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F60C1C">
        <w:rPr>
          <w:rFonts w:ascii="仿宋" w:eastAsia="仿宋" w:hAnsi="仿宋" w:hint="eastAsia"/>
          <w:snapToGrid w:val="0"/>
          <w:sz w:val="32"/>
          <w:szCs w:val="32"/>
        </w:rPr>
        <w:t>会</w:t>
      </w:r>
      <w:r w:rsidRPr="00F60C1C">
        <w:rPr>
          <w:rFonts w:ascii="仿宋" w:eastAsia="仿宋" w:hAnsi="仿宋" w:hint="eastAsia"/>
          <w:sz w:val="32"/>
          <w:szCs w:val="32"/>
        </w:rPr>
        <w:t>议时间</w:t>
      </w:r>
    </w:p>
    <w:p w:rsidR="003D6F75" w:rsidRDefault="003D6F75" w:rsidP="003D6F75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2024年8月8日</w:t>
      </w:r>
      <w:r w:rsidR="00F60C1C">
        <w:rPr>
          <w:rFonts w:ascii="仿宋" w:eastAsia="仿宋" w:hAnsi="仿宋" w:hint="eastAsia"/>
          <w:snapToGrid w:val="0"/>
          <w:sz w:val="32"/>
          <w:szCs w:val="32"/>
        </w:rPr>
        <w:t>-</w:t>
      </w:r>
      <w:r w:rsidR="00F60C1C">
        <w:rPr>
          <w:rFonts w:ascii="仿宋" w:eastAsia="仿宋" w:hAnsi="仿宋"/>
          <w:snapToGrid w:val="0"/>
          <w:sz w:val="32"/>
          <w:szCs w:val="32"/>
        </w:rPr>
        <w:t>8月</w:t>
      </w:r>
      <w:r w:rsidR="00F60C1C">
        <w:rPr>
          <w:rFonts w:ascii="仿宋" w:eastAsia="仿宋" w:hAnsi="仿宋" w:hint="eastAsia"/>
          <w:snapToGrid w:val="0"/>
          <w:sz w:val="32"/>
          <w:szCs w:val="32"/>
        </w:rPr>
        <w:t>9日</w:t>
      </w:r>
    </w:p>
    <w:p w:rsidR="003D6F75" w:rsidRPr="002629BB" w:rsidRDefault="003D6F75" w:rsidP="003D6F75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 w:rsidRPr="002629BB">
        <w:rPr>
          <w:rFonts w:ascii="仿宋" w:eastAsia="仿宋" w:hAnsi="仿宋" w:hint="eastAsia"/>
          <w:snapToGrid w:val="0"/>
          <w:sz w:val="32"/>
          <w:szCs w:val="32"/>
        </w:rPr>
        <w:t>二、会议地点</w:t>
      </w:r>
    </w:p>
    <w:p w:rsidR="003D6F75" w:rsidRDefault="003D6F75" w:rsidP="003D6F75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/>
          <w:snapToGrid w:val="0"/>
          <w:sz w:val="32"/>
          <w:szCs w:val="32"/>
        </w:rPr>
        <w:t>地点：</w:t>
      </w:r>
      <w:proofErr w:type="gramStart"/>
      <w:r>
        <w:rPr>
          <w:rFonts w:ascii="仿宋" w:eastAsia="仿宋" w:hAnsi="仿宋"/>
          <w:snapToGrid w:val="0"/>
          <w:sz w:val="32"/>
          <w:szCs w:val="32"/>
        </w:rPr>
        <w:t>西双版纳云投喜来</w:t>
      </w:r>
      <w:proofErr w:type="gramEnd"/>
      <w:r>
        <w:rPr>
          <w:rFonts w:ascii="仿宋" w:eastAsia="仿宋" w:hAnsi="仿宋"/>
          <w:snapToGrid w:val="0"/>
          <w:sz w:val="32"/>
          <w:szCs w:val="32"/>
        </w:rPr>
        <w:t>登大酒店</w:t>
      </w:r>
    </w:p>
    <w:p w:rsidR="003D6F75" w:rsidRPr="002629BB" w:rsidRDefault="003D6F75" w:rsidP="003D6F75">
      <w:pPr>
        <w:pStyle w:val="a3"/>
        <w:widowControl/>
        <w:spacing w:line="560" w:lineRule="exact"/>
        <w:ind w:left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629B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三、议程安排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领导致辞 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发布《全球白银年鉴2024》（中文版）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主题发言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1.议题</w:t>
      </w:r>
      <w:r w:rsidR="00F60C1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2024全球经济新格局下的企业挑战与机遇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发言人：国务院发展研究中心原副主任张军扩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2.议题：</w:t>
      </w:r>
      <w:r w:rsidR="00A726B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白</w:t>
      </w: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银企</w:t>
      </w:r>
      <w:r w:rsidR="00A726B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业</w:t>
      </w: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如何利用数字化价值重塑发展模式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发言人：商务部原副部长房爱卿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spacing w:val="-2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3.议题：</w:t>
      </w:r>
      <w:r w:rsidRPr="003D6F75">
        <w:rPr>
          <w:rFonts w:ascii="仿宋" w:eastAsia="仿宋" w:hAnsi="仿宋" w:cs="宋体" w:hint="eastAsia"/>
          <w:color w:val="000000"/>
          <w:spacing w:val="-20"/>
          <w:kern w:val="0"/>
          <w:sz w:val="32"/>
          <w:szCs w:val="32"/>
        </w:rPr>
        <w:t>新质生产力的培育与我国白银矿业高质量发展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发言人：中国自然资源研究院矿产研究所所长陈甲斌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4.议题：我国白银进出口贸易现状及挑战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spacing w:val="-2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发言人：</w:t>
      </w:r>
      <w:r w:rsidRPr="003D6F75">
        <w:rPr>
          <w:rFonts w:ascii="仿宋" w:eastAsia="仿宋" w:hAnsi="仿宋" w:cs="宋体" w:hint="eastAsia"/>
          <w:color w:val="000000"/>
          <w:spacing w:val="-20"/>
          <w:kern w:val="0"/>
          <w:sz w:val="32"/>
          <w:szCs w:val="32"/>
        </w:rPr>
        <w:t>中国五矿化工进出口商会副会长兼秘书长刘中慧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5.议题：商业银行在白银产业的产融创新策略与实践</w:t>
      </w:r>
    </w:p>
    <w:p w:rsidR="00E13F2A" w:rsidRDefault="003D6F75" w:rsidP="00E13F2A">
      <w:pPr>
        <w:pStyle w:val="a3"/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发言人：</w:t>
      </w:r>
      <w:proofErr w:type="gramStart"/>
      <w:r w:rsidR="00E13F2A" w:rsidRPr="00E13F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浙商银行</w:t>
      </w:r>
      <w:proofErr w:type="gramEnd"/>
      <w:r w:rsidR="00E13F2A" w:rsidRPr="00E13F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股份有限公司资金营运中心党委</w:t>
      </w:r>
    </w:p>
    <w:p w:rsidR="00E13F2A" w:rsidRDefault="00E13F2A" w:rsidP="00E13F2A">
      <w:pPr>
        <w:pStyle w:val="a3"/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</w:t>
      </w:r>
      <w:r w:rsidRPr="00E13F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委员、贵金属交易部总经理朱捷</w:t>
      </w:r>
      <w:bookmarkStart w:id="0" w:name="_GoBack"/>
      <w:bookmarkEnd w:id="0"/>
    </w:p>
    <w:p w:rsidR="003D6F75" w:rsidRPr="003D6F75" w:rsidRDefault="003D6F75" w:rsidP="00E13F2A">
      <w:pPr>
        <w:pStyle w:val="a3"/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6.议题：银合金材料发展情况及未来用银需求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发言人：中国电器工业协会电工合金分会秘书长王冲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7.议题：白银在我国光</w:t>
      </w:r>
      <w:proofErr w:type="gramStart"/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伏产业</w:t>
      </w:r>
      <w:proofErr w:type="gramEnd"/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发展中的机遇与挑战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发言人：广东先导科技集团副总裁朱世彬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8.议题</w:t>
      </w:r>
      <w:r w:rsidR="00F60C1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我国白银企业的产融模式与风险管理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发言人：</w:t>
      </w:r>
      <w:proofErr w:type="gramStart"/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山东招金金银</w:t>
      </w:r>
      <w:proofErr w:type="gramEnd"/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精炼有限公司副总经理梁永慧</w:t>
      </w:r>
    </w:p>
    <w:p w:rsidR="003D6F75" w:rsidRPr="003D6F75" w:rsidRDefault="003D6F75" w:rsidP="003D6F75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9.议题：2024全球白银市场供需变化及价格展望</w:t>
      </w:r>
    </w:p>
    <w:p w:rsidR="007405CC" w:rsidRPr="00E1782E" w:rsidRDefault="003D6F75" w:rsidP="00E1782E">
      <w:pPr>
        <w:pStyle w:val="a3"/>
        <w:widowControl/>
        <w:spacing w:line="560" w:lineRule="exact"/>
        <w:ind w:left="641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  <w:sectPr w:rsidR="007405CC" w:rsidRPr="00E1782E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435"/>
        </w:sectPr>
      </w:pPr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发言人：英国金属聚焦公司董事Nikos </w:t>
      </w:r>
      <w:proofErr w:type="spellStart"/>
      <w:r w:rsidRPr="003D6F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Kavalis</w:t>
      </w:r>
      <w:proofErr w:type="spellEnd"/>
    </w:p>
    <w:p w:rsidR="002B5D59" w:rsidRPr="00BD1021" w:rsidRDefault="002B5D59" w:rsidP="00E1782E">
      <w:pPr>
        <w:spacing w:line="60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2B5D59" w:rsidRPr="00BD1021" w:rsidSect="007405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C7" w:rsidRDefault="00BF49C7">
      <w:r>
        <w:separator/>
      </w:r>
    </w:p>
  </w:endnote>
  <w:endnote w:type="continuationSeparator" w:id="0">
    <w:p w:rsidR="00BF49C7" w:rsidRDefault="00BF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B4" w:rsidRDefault="00D563D6">
    <w:pPr>
      <w:pStyle w:val="a6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7D2EB4" w:rsidRDefault="00BF49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B4" w:rsidRDefault="00D563D6">
    <w:pPr>
      <w:pStyle w:val="a6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E13F2A">
      <w:rPr>
        <w:rStyle w:val="a7"/>
        <w:noProof/>
      </w:rPr>
      <w:t>3</w:t>
    </w:r>
    <w:r>
      <w:fldChar w:fldCharType="end"/>
    </w:r>
  </w:p>
  <w:p w:rsidR="007D2EB4" w:rsidRDefault="00BF49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C7" w:rsidRDefault="00BF49C7">
      <w:r>
        <w:separator/>
      </w:r>
    </w:p>
  </w:footnote>
  <w:footnote w:type="continuationSeparator" w:id="0">
    <w:p w:rsidR="00BF49C7" w:rsidRDefault="00BF4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04CA"/>
    <w:multiLevelType w:val="hybridMultilevel"/>
    <w:tmpl w:val="30AE021C"/>
    <w:lvl w:ilvl="0" w:tplc="18A4D3C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55D5EAC"/>
    <w:multiLevelType w:val="hybridMultilevel"/>
    <w:tmpl w:val="3BF46F70"/>
    <w:lvl w:ilvl="0" w:tplc="7AEE5C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21"/>
    <w:rsid w:val="000606DD"/>
    <w:rsid w:val="00074632"/>
    <w:rsid w:val="000F59A9"/>
    <w:rsid w:val="001F1F4E"/>
    <w:rsid w:val="0025255F"/>
    <w:rsid w:val="002629BB"/>
    <w:rsid w:val="002B1FD8"/>
    <w:rsid w:val="002B5D59"/>
    <w:rsid w:val="0033527A"/>
    <w:rsid w:val="00345A50"/>
    <w:rsid w:val="003526BD"/>
    <w:rsid w:val="003D6F75"/>
    <w:rsid w:val="004B1459"/>
    <w:rsid w:val="004C1D11"/>
    <w:rsid w:val="004F1DD8"/>
    <w:rsid w:val="0051100A"/>
    <w:rsid w:val="00541151"/>
    <w:rsid w:val="007405CC"/>
    <w:rsid w:val="007538FC"/>
    <w:rsid w:val="00897FB4"/>
    <w:rsid w:val="008D44AA"/>
    <w:rsid w:val="00913B6F"/>
    <w:rsid w:val="00941CF6"/>
    <w:rsid w:val="009677B9"/>
    <w:rsid w:val="00A726B9"/>
    <w:rsid w:val="00AE3D81"/>
    <w:rsid w:val="00BA3F17"/>
    <w:rsid w:val="00BD0CDD"/>
    <w:rsid w:val="00BD1021"/>
    <w:rsid w:val="00BF49C7"/>
    <w:rsid w:val="00C707BE"/>
    <w:rsid w:val="00D563D6"/>
    <w:rsid w:val="00D57390"/>
    <w:rsid w:val="00DC17DB"/>
    <w:rsid w:val="00E13F2A"/>
    <w:rsid w:val="00E1782E"/>
    <w:rsid w:val="00E60481"/>
    <w:rsid w:val="00ED66DB"/>
    <w:rsid w:val="00F154BB"/>
    <w:rsid w:val="00F41492"/>
    <w:rsid w:val="00F60C1C"/>
    <w:rsid w:val="00FB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4DF843-0DCF-45B1-A4EA-D1EF5AA5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BD1021"/>
    <w:rPr>
      <w:sz w:val="24"/>
      <w:szCs w:val="24"/>
    </w:rPr>
  </w:style>
  <w:style w:type="character" w:styleId="a4">
    <w:name w:val="Hyperlink"/>
    <w:basedOn w:val="a0"/>
    <w:uiPriority w:val="99"/>
    <w:unhideWhenUsed/>
    <w:rsid w:val="00BD1021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BD102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BD1021"/>
  </w:style>
  <w:style w:type="paragraph" w:styleId="a6">
    <w:name w:val="footer"/>
    <w:basedOn w:val="a"/>
    <w:link w:val="Char0"/>
    <w:qFormat/>
    <w:rsid w:val="007405C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rsid w:val="007405CC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qFormat/>
    <w:rsid w:val="007405CC"/>
  </w:style>
  <w:style w:type="table" w:styleId="a8">
    <w:name w:val="Table Grid"/>
    <w:basedOn w:val="a1"/>
    <w:uiPriority w:val="59"/>
    <w:qFormat/>
    <w:rsid w:val="007405CC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07463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74632"/>
    <w:rPr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A72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A726B9"/>
    <w:rPr>
      <w:sz w:val="18"/>
      <w:szCs w:val="18"/>
    </w:rPr>
  </w:style>
  <w:style w:type="paragraph" w:styleId="ab">
    <w:name w:val="List Paragraph"/>
    <w:basedOn w:val="a"/>
    <w:uiPriority w:val="34"/>
    <w:qFormat/>
    <w:rsid w:val="00F60C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B740-D593-4DD6-AB97-5336813C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许蕾</dc:creator>
  <cp:keywords/>
  <dc:description/>
  <cp:lastModifiedBy>dell</cp:lastModifiedBy>
  <cp:revision>5</cp:revision>
  <cp:lastPrinted>2024-06-28T02:14:00Z</cp:lastPrinted>
  <dcterms:created xsi:type="dcterms:W3CDTF">2024-06-28T02:42:00Z</dcterms:created>
  <dcterms:modified xsi:type="dcterms:W3CDTF">2024-07-05T02:36:00Z</dcterms:modified>
</cp:coreProperties>
</file>